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133" w:rsidRPr="00FD1ECC" w:rsidRDefault="005B2133" w:rsidP="005B2133">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بِسْمِ اللّٰهِ الرَّحْمٰنِ الرَّحِيمِ</w:t>
      </w:r>
    </w:p>
    <w:p w:rsidR="005B2133" w:rsidRPr="00FD1ECC" w:rsidRDefault="005B2133" w:rsidP="005B2133">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وَ بِهِ نَسْتَعِينُ</w:t>
      </w:r>
    </w:p>
    <w:p w:rsidR="005B2133" w:rsidRDefault="005B2133" w:rsidP="004E5045">
      <w:pPr>
        <w:spacing w:before="120" w:after="0" w:line="240" w:lineRule="auto"/>
        <w:jc w:val="center"/>
        <w:rPr>
          <w:rFonts w:ascii="Calibri" w:hAnsi="Calibri" w:cs="Calibri"/>
          <w:color w:val="0000B0"/>
          <w:sz w:val="28"/>
          <w:szCs w:val="28"/>
        </w:rPr>
      </w:pPr>
      <w:r>
        <w:rPr>
          <w:rFonts w:ascii="Calibri" w:hAnsi="Calibri" w:cs="Calibri"/>
          <w:color w:val="0000B0"/>
          <w:sz w:val="28"/>
          <w:szCs w:val="28"/>
        </w:rPr>
        <w:t>BARLA LAHİKASI</w:t>
      </w:r>
      <w:r w:rsidRPr="00FD1ECC">
        <w:rPr>
          <w:rFonts w:ascii="Calibri" w:hAnsi="Calibri" w:cs="Calibri"/>
          <w:color w:val="0000B0"/>
          <w:sz w:val="28"/>
          <w:szCs w:val="28"/>
        </w:rPr>
        <w:t xml:space="preserve"> </w:t>
      </w:r>
      <w:r>
        <w:rPr>
          <w:rFonts w:ascii="Calibri" w:hAnsi="Calibri" w:cs="Calibri"/>
          <w:color w:val="0000B0"/>
          <w:sz w:val="28"/>
          <w:szCs w:val="28"/>
        </w:rPr>
        <w:t xml:space="preserve">66-67. </w:t>
      </w:r>
      <w:r w:rsidRPr="00CB0663">
        <w:rPr>
          <w:rFonts w:ascii="Calibri" w:hAnsi="Calibri" w:cs="Calibri"/>
          <w:color w:val="0000B0"/>
          <w:sz w:val="28"/>
          <w:szCs w:val="28"/>
        </w:rPr>
        <w:t>SAYFANIN TAHŞİYESİ</w:t>
      </w:r>
      <w:r w:rsidR="004E5045" w:rsidRPr="00A76A4A">
        <w:rPr>
          <w:rStyle w:val="DipnotSabitleyicisi"/>
          <w:rFonts w:ascii="Calibri" w:hAnsi="Calibri" w:cs="Calibri"/>
          <w:color w:val="0000B0"/>
          <w:sz w:val="28"/>
          <w:szCs w:val="28"/>
          <w:shd w:val="clear" w:color="auto" w:fill="FFFFFF"/>
        </w:rPr>
        <w:footnoteReference w:id="2"/>
      </w:r>
      <w:r w:rsidRPr="00CB0663">
        <w:rPr>
          <w:rFonts w:ascii="Calibri" w:hAnsi="Calibri" w:cs="Calibri"/>
          <w:color w:val="0000B0"/>
          <w:sz w:val="28"/>
          <w:szCs w:val="28"/>
        </w:rPr>
        <w:t xml:space="preserve"> – </w:t>
      </w:r>
      <w:r w:rsidR="00663553">
        <w:rPr>
          <w:rFonts w:ascii="Calibri" w:hAnsi="Calibri" w:cs="Calibri"/>
          <w:color w:val="0000B0"/>
          <w:sz w:val="28"/>
          <w:szCs w:val="28"/>
        </w:rPr>
        <w:t>Doktora Mektub</w:t>
      </w:r>
      <w:r w:rsidR="004E5045">
        <w:rPr>
          <w:rFonts w:ascii="Calibri" w:hAnsi="Calibri" w:cs="Calibri"/>
          <w:color w:val="0000B0"/>
          <w:sz w:val="28"/>
          <w:szCs w:val="28"/>
        </w:rPr>
        <w:t>-</w:t>
      </w:r>
      <w:r w:rsidR="004E5045" w:rsidRPr="004E5045">
        <w:rPr>
          <w:rFonts w:ascii="Calibri" w:hAnsi="Calibri" w:cs="Calibri"/>
          <w:color w:val="0000B0"/>
          <w:sz w:val="28"/>
          <w:szCs w:val="28"/>
        </w:rPr>
        <w:t>İştiyak-</w:t>
      </w:r>
      <w:r w:rsidR="004E5045">
        <w:rPr>
          <w:rFonts w:ascii="Calibri" w:hAnsi="Calibri" w:cs="Calibri"/>
          <w:color w:val="0000B0"/>
          <w:sz w:val="28"/>
          <w:szCs w:val="28"/>
        </w:rPr>
        <w:t>ı</w:t>
      </w:r>
      <w:r w:rsidR="004E5045" w:rsidRPr="004E5045">
        <w:rPr>
          <w:rFonts w:ascii="Calibri" w:hAnsi="Calibri" w:cs="Calibri"/>
          <w:color w:val="0000B0"/>
          <w:sz w:val="28"/>
          <w:szCs w:val="28"/>
        </w:rPr>
        <w:t xml:space="preserve"> Hakaik</w:t>
      </w:r>
    </w:p>
    <w:p w:rsidR="005B2133" w:rsidRPr="005B2133" w:rsidRDefault="005B2133" w:rsidP="005B2133">
      <w:pPr>
        <w:spacing w:before="120" w:after="0" w:line="240" w:lineRule="auto"/>
        <w:jc w:val="center"/>
        <w:rPr>
          <w:rFonts w:ascii="Calibri" w:hAnsi="Calibri" w:cs="Calibri"/>
          <w:color w:val="FF0000"/>
          <w:sz w:val="28"/>
          <w:szCs w:val="28"/>
        </w:rPr>
      </w:pPr>
      <w:r w:rsidRPr="005B2133">
        <w:rPr>
          <w:rFonts w:ascii="Calibri" w:hAnsi="Calibri" w:cs="Calibri"/>
          <w:color w:val="FF0000"/>
          <w:sz w:val="28"/>
          <w:szCs w:val="28"/>
          <w:rtl/>
        </w:rPr>
        <w:t>بِسْمِ اللّٰهِ الرَّحْمٰنِ الرَّحِيمِ</w:t>
      </w:r>
    </w:p>
    <w:p w:rsidR="005B2133" w:rsidRPr="005B2133" w:rsidRDefault="005B2133" w:rsidP="005B2133">
      <w:pPr>
        <w:spacing w:before="120" w:after="0" w:line="240" w:lineRule="auto"/>
        <w:jc w:val="both"/>
        <w:rPr>
          <w:sz w:val="24"/>
          <w:szCs w:val="24"/>
        </w:rPr>
      </w:pPr>
      <w:r w:rsidRPr="005B2133">
        <w:rPr>
          <w:sz w:val="24"/>
          <w:szCs w:val="24"/>
        </w:rPr>
        <w:t>(Nur Risalelerine çok müştak</w:t>
      </w:r>
      <w:r w:rsidR="004E5045">
        <w:rPr>
          <w:rStyle w:val="FootnoteReference"/>
          <w:sz w:val="24"/>
          <w:szCs w:val="24"/>
        </w:rPr>
        <w:footnoteReference w:id="3"/>
      </w:r>
      <w:r w:rsidRPr="005B2133">
        <w:rPr>
          <w:sz w:val="24"/>
          <w:szCs w:val="24"/>
        </w:rPr>
        <w:t xml:space="preserve"> ve onların mütalaasından intibaha düşen bir doktora yazılan mektubdur. Bu üçüncü zeyle çendan münasebeti azdır, fakat kardeşlerimin fıkraları içinde bu da benim bir fıkram olsun.)</w:t>
      </w:r>
    </w:p>
    <w:p w:rsidR="005B2133" w:rsidRPr="005B2133" w:rsidRDefault="005B2133" w:rsidP="005B2133">
      <w:pPr>
        <w:spacing w:before="120" w:after="0" w:line="240" w:lineRule="auto"/>
        <w:jc w:val="both"/>
        <w:rPr>
          <w:sz w:val="24"/>
          <w:szCs w:val="24"/>
        </w:rPr>
      </w:pPr>
      <w:r w:rsidRPr="005B2133">
        <w:rPr>
          <w:sz w:val="24"/>
          <w:szCs w:val="24"/>
        </w:rPr>
        <w:lastRenderedPageBreak/>
        <w:t>Merhaba ey kendi hastalığını teşhis edebilen bahtiyar doktor,</w:t>
      </w:r>
      <w:r>
        <w:rPr>
          <w:rStyle w:val="FootnoteReference"/>
          <w:sz w:val="24"/>
          <w:szCs w:val="24"/>
        </w:rPr>
        <w:footnoteReference w:id="4"/>
      </w:r>
      <w:r w:rsidRPr="005B2133">
        <w:rPr>
          <w:sz w:val="24"/>
          <w:szCs w:val="24"/>
        </w:rPr>
        <w:t xml:space="preserve"> samimî ve aziz dostum!</w:t>
      </w:r>
    </w:p>
    <w:p w:rsidR="005B2133" w:rsidRPr="005B2133" w:rsidRDefault="005B2133" w:rsidP="004F6043">
      <w:pPr>
        <w:spacing w:before="120" w:after="0" w:line="240" w:lineRule="auto"/>
        <w:jc w:val="both"/>
        <w:rPr>
          <w:sz w:val="24"/>
          <w:szCs w:val="24"/>
        </w:rPr>
      </w:pPr>
      <w:r w:rsidRPr="005B2133">
        <w:rPr>
          <w:sz w:val="24"/>
          <w:szCs w:val="24"/>
        </w:rPr>
        <w:lastRenderedPageBreak/>
        <w:t>Senin hararetli mektubunun gösterdiği intibah-ı ruhî şâyan-ı tebriktir. Biliniz ki mevcudat içinde en kıymetdar, hayattır.</w:t>
      </w:r>
      <w:r w:rsidR="004F6043">
        <w:rPr>
          <w:rStyle w:val="FootnoteReference"/>
          <w:sz w:val="24"/>
          <w:szCs w:val="24"/>
        </w:rPr>
        <w:footnoteReference w:id="5"/>
      </w:r>
      <w:r w:rsidRPr="005B2133">
        <w:rPr>
          <w:sz w:val="24"/>
          <w:szCs w:val="24"/>
        </w:rPr>
        <w:t xml:space="preserve"> Ve vazifeler içinde en kıymetdar, hayata hizmettir. Ve </w:t>
      </w:r>
      <w:r w:rsidRPr="005B2133">
        <w:rPr>
          <w:sz w:val="24"/>
          <w:szCs w:val="24"/>
        </w:rPr>
        <w:lastRenderedPageBreak/>
        <w:t>hidemat-ı hayatiye içinde en kıymetdarı, hayat-ı fâniyenin hayat-ı bâkiyeye inkılab etmesi için sa'y etmektir.</w:t>
      </w:r>
      <w:r w:rsidR="00A83AFA">
        <w:rPr>
          <w:rStyle w:val="FootnoteReference"/>
          <w:sz w:val="24"/>
          <w:szCs w:val="24"/>
        </w:rPr>
        <w:footnoteReference w:id="6"/>
      </w:r>
      <w:r w:rsidRPr="005B2133">
        <w:rPr>
          <w:sz w:val="24"/>
          <w:szCs w:val="24"/>
        </w:rPr>
        <w:t xml:space="preserve"> Şu hayatın bütün kıymeti ve ehemmiyeti ise hayat-ı bâkiyeye çekirdek ve mebde ve menşe olması cihetindedir.</w:t>
      </w:r>
      <w:r w:rsidR="00AC2394">
        <w:rPr>
          <w:rStyle w:val="FootnoteReference"/>
          <w:sz w:val="24"/>
          <w:szCs w:val="24"/>
        </w:rPr>
        <w:footnoteReference w:id="7"/>
      </w:r>
      <w:r w:rsidRPr="005B2133">
        <w:rPr>
          <w:sz w:val="24"/>
          <w:szCs w:val="24"/>
        </w:rPr>
        <w:t xml:space="preserve"> Yoksa hayat-ı ebediyeyi zehirleyecek ve bozacak bir tarzda şu hayat-ı fâniyeye hasr-ı nazar etmek; âni bir şimşeği, sermedî bir güneşe tercih etmek gibi bir divaneliktir.</w:t>
      </w:r>
    </w:p>
    <w:p w:rsidR="005B2133" w:rsidRPr="005B2133" w:rsidRDefault="005B2133" w:rsidP="005B2133">
      <w:pPr>
        <w:spacing w:before="120" w:after="0" w:line="240" w:lineRule="auto"/>
        <w:jc w:val="both"/>
        <w:rPr>
          <w:sz w:val="24"/>
          <w:szCs w:val="24"/>
        </w:rPr>
      </w:pPr>
      <w:r w:rsidRPr="005B2133">
        <w:rPr>
          <w:sz w:val="24"/>
          <w:szCs w:val="24"/>
        </w:rPr>
        <w:t>Hakikat nazarında herkesten ziyade hasta olan, maddî ve gafil doktorlardır. Eğer eczahane-i kudsiye-i Kur'aniyeden tiryak-misal imanî ilâçları alabilseler, hem kendi hastalıklarını, hem beşeriyetin yaralarını tedavi ederler, inşâallah. Senin şu intibahın senin yarana bir merhem olduğu gibi, seni dahi doktorların marazına bir ilâç yapar. Hem bilirsin, me'yus ve ümidsiz bir hastaya manevî bir teselli, bazan bin ilâçtan daha ziyade nâfi'dir. Halbuki tabiat bataklığında boğulmuş bir tabib, o bîçare marîzin elîm ye'sine bir zulmet daha katar. İnşâallah bu intibahın seni öyle bîçarelere medar-ı teselli eder, nurlu bir tabib yapar.</w:t>
      </w:r>
    </w:p>
    <w:p w:rsidR="00962549" w:rsidRDefault="005B2133" w:rsidP="00C535A7">
      <w:pPr>
        <w:spacing w:before="120" w:after="0" w:line="240" w:lineRule="auto"/>
        <w:jc w:val="both"/>
        <w:rPr>
          <w:sz w:val="24"/>
          <w:szCs w:val="24"/>
        </w:rPr>
      </w:pPr>
      <w:r w:rsidRPr="005B2133">
        <w:rPr>
          <w:sz w:val="24"/>
          <w:szCs w:val="24"/>
        </w:rPr>
        <w:t>Bilirsin ki; ömür kısadır, lüzumlu işler pek çoktur. Acaba benim gibi sen dahi kafanı teftiş etsen, malûmatın içinde ne kadar lüzumsuz,</w:t>
      </w:r>
      <w:r w:rsidR="00962549">
        <w:rPr>
          <w:sz w:val="24"/>
          <w:szCs w:val="24"/>
        </w:rPr>
        <w:t xml:space="preserve"> </w:t>
      </w:r>
      <w:r w:rsidR="00962549" w:rsidRPr="00962549">
        <w:rPr>
          <w:sz w:val="24"/>
          <w:szCs w:val="24"/>
        </w:rPr>
        <w:t>faidesiz, ehemmiyetsiz, odun yığınları gibi camid şeyleri bulursun. Çünki ben teftiş ettim, çok lüzumsuz şeyleri buldum. İşte o fennî malûmatı, o felsefî maarifi;</w:t>
      </w:r>
      <w:r w:rsidR="00A83AFA">
        <w:rPr>
          <w:rStyle w:val="FootnoteReference"/>
          <w:sz w:val="24"/>
          <w:szCs w:val="24"/>
        </w:rPr>
        <w:footnoteReference w:id="8"/>
      </w:r>
      <w:r w:rsidR="00962549" w:rsidRPr="00962549">
        <w:rPr>
          <w:sz w:val="24"/>
          <w:szCs w:val="24"/>
        </w:rPr>
        <w:t xml:space="preserve"> faideli, nurlu, ruhlu yapmak çaresini aramak lâzımdır. Sen dahi Cenab-ı Hak'tan bir intibah iste ki, senin fikrini Hakîm-i Zülcelal'in hesabına çevirsin, tâ o odunlara bir </w:t>
      </w:r>
      <w:r w:rsidR="00962549" w:rsidRPr="00962549">
        <w:rPr>
          <w:sz w:val="24"/>
          <w:szCs w:val="24"/>
        </w:rPr>
        <w:lastRenderedPageBreak/>
        <w:t>ateş verip nurlandırsın. Lüzumsuz maarif-i fenniyen, kıymetdar maarif-i İlahiye hükmüne geçsin.</w:t>
      </w:r>
      <w:r w:rsidR="00C535A7">
        <w:rPr>
          <w:rStyle w:val="FootnoteReference"/>
          <w:sz w:val="24"/>
          <w:szCs w:val="24"/>
        </w:rPr>
        <w:footnoteReference w:id="9"/>
      </w:r>
    </w:p>
    <w:p w:rsidR="00962549" w:rsidRPr="00962549" w:rsidRDefault="00962549" w:rsidP="00962549">
      <w:pPr>
        <w:spacing w:before="120" w:after="0" w:line="240" w:lineRule="auto"/>
        <w:jc w:val="both"/>
        <w:rPr>
          <w:sz w:val="24"/>
          <w:szCs w:val="24"/>
        </w:rPr>
      </w:pPr>
      <w:r w:rsidRPr="00962549">
        <w:rPr>
          <w:sz w:val="24"/>
          <w:szCs w:val="24"/>
        </w:rPr>
        <w:t>Zeki dostum! Kalb çok arzu ederdi; ehl-i fenden envâr-ı imaniyeye ve esrar-ı Kur'aniyeye iştiyak derecesinde ihtiyacını hissetmek cihetinde Hulusi Bey'e benzeyecek adamlar ileri atılsın. Hem madem Sözler senin vicdanınla konuşabilirler. Her bir Söz'ü, şahsımdan değil belki Kur'an'ın dellâlından sana bir mektubdur ve eczahane-i kudsiye-i Kur'aniyeden birer reçetedir farzet. Gaybubet içinde hazırane bir musahabe dairesini onlar ile aç. Hem arzu ettiğin vakit bana mektub yaz. Ben cevab yazmasam da gücenme. Çünki eskiden beri mektubları pek az yazarım. Hattâ üç senedir kardeşimin çok mektublarına karşı bir tek yazdım.</w:t>
      </w:r>
    </w:p>
    <w:p w:rsidR="00962549" w:rsidRPr="00962549" w:rsidRDefault="00962549" w:rsidP="00962549">
      <w:pPr>
        <w:spacing w:before="120" w:after="0" w:line="240" w:lineRule="auto"/>
        <w:jc w:val="right"/>
        <w:rPr>
          <w:sz w:val="24"/>
          <w:szCs w:val="24"/>
        </w:rPr>
      </w:pPr>
      <w:r w:rsidRPr="00962549">
        <w:rPr>
          <w:sz w:val="24"/>
          <w:szCs w:val="24"/>
        </w:rPr>
        <w:t>Said Nursî</w:t>
      </w:r>
    </w:p>
    <w:p w:rsidR="005B2133" w:rsidRPr="005B2133" w:rsidRDefault="005B2133" w:rsidP="005B2133">
      <w:pPr>
        <w:spacing w:before="120" w:after="0" w:line="240" w:lineRule="auto"/>
        <w:jc w:val="both"/>
        <w:rPr>
          <w:sz w:val="24"/>
          <w:szCs w:val="24"/>
        </w:rPr>
      </w:pPr>
    </w:p>
    <w:p w:rsidR="0069323D" w:rsidRDefault="0069323D" w:rsidP="005B2133">
      <w:pPr>
        <w:spacing w:before="120" w:after="0" w:line="240" w:lineRule="auto"/>
        <w:jc w:val="both"/>
      </w:pPr>
    </w:p>
    <w:sectPr w:rsidR="0069323D" w:rsidSect="006932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F3A" w:rsidRDefault="00EA7F3A" w:rsidP="005B2133">
      <w:pPr>
        <w:spacing w:after="0" w:line="240" w:lineRule="auto"/>
      </w:pPr>
      <w:r>
        <w:separator/>
      </w:r>
    </w:p>
  </w:endnote>
  <w:endnote w:type="continuationSeparator" w:id="1">
    <w:p w:rsidR="00EA7F3A" w:rsidRDefault="00EA7F3A" w:rsidP="005B2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F3A" w:rsidRDefault="00EA7F3A" w:rsidP="005B2133">
      <w:pPr>
        <w:spacing w:after="0" w:line="240" w:lineRule="auto"/>
      </w:pPr>
      <w:r>
        <w:separator/>
      </w:r>
    </w:p>
  </w:footnote>
  <w:footnote w:type="continuationSeparator" w:id="1">
    <w:p w:rsidR="00EA7F3A" w:rsidRDefault="00EA7F3A" w:rsidP="005B2133">
      <w:pPr>
        <w:spacing w:after="0" w:line="240" w:lineRule="auto"/>
      </w:pPr>
      <w:r>
        <w:continuationSeparator/>
      </w:r>
    </w:p>
  </w:footnote>
  <w:footnote w:id="2">
    <w:p w:rsidR="004E5045" w:rsidRPr="004E5045" w:rsidRDefault="004E5045" w:rsidP="00C91FBD">
      <w:pPr>
        <w:pStyle w:val="Footnote"/>
        <w:spacing w:before="120"/>
        <w:ind w:left="0" w:firstLine="0"/>
        <w:jc w:val="both"/>
        <w:rPr>
          <w:rFonts w:ascii="Calibri" w:hAnsi="Calibri" w:cs="Calibri"/>
          <w:sz w:val="24"/>
          <w:szCs w:val="24"/>
        </w:rPr>
      </w:pPr>
      <w:r w:rsidRPr="004E5045">
        <w:rPr>
          <w:rStyle w:val="DipnotKarakterleri"/>
          <w:rFonts w:ascii="Calibri" w:hAnsi="Calibri" w:cs="Calibri"/>
          <w:sz w:val="24"/>
          <w:szCs w:val="24"/>
        </w:rPr>
        <w:footnoteRef/>
      </w:r>
      <w:r w:rsidRPr="004E5045">
        <w:rPr>
          <w:rFonts w:ascii="Calibri" w:hAnsi="Calibri" w:cs="Calibri"/>
          <w:i/>
          <w:iCs/>
          <w:sz w:val="24"/>
          <w:szCs w:val="24"/>
        </w:rPr>
        <w:t xml:space="preserve"> (Farklı derslerde okunmuş farklı derlemelerin birleştirilmesiyle hazırlanmıştır.)</w:t>
      </w:r>
    </w:p>
  </w:footnote>
  <w:footnote w:id="3">
    <w:p w:rsidR="004E5045" w:rsidRPr="004E5045" w:rsidRDefault="004E5045" w:rsidP="00C91FBD">
      <w:pPr>
        <w:spacing w:before="120" w:after="0" w:line="240" w:lineRule="auto"/>
        <w:jc w:val="both"/>
        <w:rPr>
          <w:rFonts w:ascii="Calibri" w:eastAsia="Calibri" w:hAnsi="Calibri" w:cs="Arial"/>
          <w:b/>
          <w:color w:val="000000"/>
          <w:sz w:val="24"/>
          <w:szCs w:val="24"/>
        </w:rPr>
      </w:pPr>
      <w:r w:rsidRPr="004E5045">
        <w:rPr>
          <w:rStyle w:val="FootnoteReference"/>
          <w:sz w:val="24"/>
          <w:szCs w:val="24"/>
        </w:rPr>
        <w:footnoteRef/>
      </w:r>
      <w:r w:rsidRPr="004E5045">
        <w:rPr>
          <w:sz w:val="24"/>
          <w:szCs w:val="24"/>
        </w:rPr>
        <w:t xml:space="preserve"> </w:t>
      </w:r>
      <w:r w:rsidRPr="004E5045">
        <w:rPr>
          <w:b/>
          <w:bCs/>
          <w:sz w:val="24"/>
          <w:szCs w:val="24"/>
        </w:rPr>
        <w:t>İştiyak-ı Hakaik:</w:t>
      </w:r>
      <w:r w:rsidRPr="004E5045">
        <w:rPr>
          <w:sz w:val="24"/>
          <w:szCs w:val="24"/>
        </w:rPr>
        <w:t xml:space="preserve"> </w:t>
      </w:r>
      <w:r w:rsidRPr="004E5045">
        <w:rPr>
          <w:rFonts w:ascii="Calibri" w:eastAsia="Calibri" w:hAnsi="Calibri" w:cs="Arial"/>
          <w:b/>
          <w:color w:val="000000"/>
          <w:sz w:val="24"/>
          <w:szCs w:val="24"/>
        </w:rPr>
        <w:t>Kur’anın esas mesleği, masnuata iştiyakla bakıp marifetullahı kazanmaktır</w:t>
      </w:r>
      <w:r>
        <w:rPr>
          <w:rFonts w:ascii="Calibri" w:hAnsi="Calibri"/>
          <w:b/>
          <w:color w:val="000000"/>
          <w:sz w:val="24"/>
          <w:szCs w:val="24"/>
        </w:rPr>
        <w:t>. Şöyle ki</w:t>
      </w:r>
    </w:p>
    <w:p w:rsidR="004E5045" w:rsidRPr="00C84813" w:rsidRDefault="004E5045" w:rsidP="00C91FBD">
      <w:pPr>
        <w:widowControl w:val="0"/>
        <w:spacing w:before="120" w:after="0" w:line="240" w:lineRule="auto"/>
        <w:jc w:val="both"/>
        <w:rPr>
          <w:rFonts w:ascii="Calibri" w:eastAsia="Calibri" w:hAnsi="Calibri" w:cs="Arial"/>
          <w:b/>
          <w:color w:val="000000"/>
          <w:sz w:val="24"/>
          <w:szCs w:val="24"/>
        </w:rPr>
      </w:pPr>
      <w:r w:rsidRPr="004E5045">
        <w:rPr>
          <w:rFonts w:ascii="Calibri" w:eastAsia="Calibri" w:hAnsi="Calibri" w:cs="Arial"/>
          <w:color w:val="000000"/>
          <w:sz w:val="24"/>
          <w:szCs w:val="24"/>
        </w:rPr>
        <w:t>“Gizli, kusursuz kemal</w:t>
      </w:r>
      <w:r w:rsidRPr="00C84813">
        <w:rPr>
          <w:rFonts w:ascii="Calibri" w:eastAsia="Calibri" w:hAnsi="Calibri" w:cs="Arial"/>
          <w:color w:val="000000"/>
          <w:sz w:val="24"/>
          <w:szCs w:val="24"/>
        </w:rPr>
        <w:t xml:space="preserve"> ise; takdir edici, istihsan edici, mâşâallah deyip müşahede edicilerin başlarında teşhir ister. Mahfî, nazirsiz cemal ise; görünmek ve görmek ister. Yani, kendi cemalini iki vecihle görmek: Biri, muhtelif âyinelerde bizzât müşahede etmek. Diğeri, </w:t>
      </w:r>
      <w:r w:rsidRPr="00C84813">
        <w:rPr>
          <w:rFonts w:ascii="Calibri" w:eastAsia="Calibri" w:hAnsi="Calibri" w:cs="Arial"/>
          <w:color w:val="000000"/>
          <w:sz w:val="24"/>
          <w:szCs w:val="24"/>
          <w:u w:val="single"/>
        </w:rPr>
        <w:t>müştak</w:t>
      </w:r>
      <w:r w:rsidRPr="00C84813">
        <w:rPr>
          <w:rFonts w:ascii="Calibri" w:eastAsia="Calibri" w:hAnsi="Calibri" w:cs="Arial"/>
          <w:color w:val="000000"/>
          <w:sz w:val="24"/>
          <w:szCs w:val="24"/>
        </w:rPr>
        <w:t xml:space="preserve"> seyirci ve mütehayyir istihsan edicilerin müşahedesi ile müşahede etmek ister.</w:t>
      </w:r>
      <w:r>
        <w:rPr>
          <w:rFonts w:ascii="Calibri" w:eastAsia="Calibri" w:hAnsi="Calibri" w:cs="Arial"/>
          <w:color w:val="000000"/>
          <w:sz w:val="24"/>
          <w:szCs w:val="24"/>
        </w:rPr>
        <w:t>”</w:t>
      </w:r>
      <w:r w:rsidRPr="00C84813">
        <w:rPr>
          <w:rFonts w:ascii="Calibri" w:eastAsia="Calibri" w:hAnsi="Calibri" w:cs="Arial"/>
          <w:color w:val="000000"/>
          <w:sz w:val="24"/>
          <w:szCs w:val="24"/>
        </w:rPr>
        <w:t xml:space="preserve"> </w:t>
      </w:r>
      <w:r w:rsidRPr="00C84813">
        <w:rPr>
          <w:rFonts w:ascii="Calibri" w:eastAsia="Calibri" w:hAnsi="Calibri" w:cs="Arial"/>
          <w:b/>
          <w:color w:val="000000"/>
          <w:sz w:val="24"/>
          <w:szCs w:val="24"/>
        </w:rPr>
        <w:t>S</w:t>
      </w:r>
      <w:r>
        <w:rPr>
          <w:rFonts w:ascii="Calibri" w:hAnsi="Calibri"/>
          <w:b/>
          <w:color w:val="000000"/>
          <w:sz w:val="24"/>
          <w:szCs w:val="24"/>
        </w:rPr>
        <w:t>özler (</w:t>
      </w:r>
      <w:r w:rsidRPr="00C84813">
        <w:rPr>
          <w:rFonts w:ascii="Calibri" w:eastAsia="Calibri" w:hAnsi="Calibri" w:cs="Arial"/>
          <w:b/>
          <w:color w:val="000000"/>
          <w:sz w:val="24"/>
          <w:szCs w:val="24"/>
        </w:rPr>
        <w:t>51</w:t>
      </w:r>
      <w:r>
        <w:rPr>
          <w:rFonts w:ascii="Calibri" w:hAnsi="Calibri"/>
          <w:b/>
          <w:color w:val="000000"/>
          <w:sz w:val="24"/>
          <w:szCs w:val="24"/>
        </w:rPr>
        <w:t>)</w:t>
      </w:r>
    </w:p>
    <w:p w:rsidR="004E5045" w:rsidRPr="00C84813" w:rsidRDefault="004E5045" w:rsidP="00C91FBD">
      <w:pPr>
        <w:widowControl w:val="0"/>
        <w:spacing w:before="120" w:after="0" w:line="240" w:lineRule="auto"/>
        <w:jc w:val="both"/>
        <w:rPr>
          <w:rFonts w:ascii="Calibri" w:eastAsia="Calibri" w:hAnsi="Calibri" w:cs="Arial"/>
          <w:color w:val="000000"/>
          <w:sz w:val="24"/>
          <w:szCs w:val="24"/>
        </w:rPr>
      </w:pPr>
      <w:r>
        <w:rPr>
          <w:rFonts w:ascii="Calibri" w:eastAsia="Calibri" w:hAnsi="Calibri" w:cs="Arial"/>
          <w:b/>
          <w:color w:val="000000"/>
          <w:sz w:val="24"/>
          <w:szCs w:val="24"/>
        </w:rPr>
        <w:t>“</w:t>
      </w:r>
      <w:r w:rsidRPr="00C84813">
        <w:rPr>
          <w:rFonts w:ascii="Calibri" w:eastAsia="Calibri" w:hAnsi="Calibri" w:cs="Arial"/>
          <w:color w:val="000000"/>
          <w:sz w:val="24"/>
          <w:szCs w:val="24"/>
        </w:rPr>
        <w:t xml:space="preserve">Evet gül ve çiçeklerin yüzlerini güzelleştiren zât, nasıl o güzel yüzlere arılardan, bülbüllerden istihsan âşıkları icad etmesin. Ve güzellerin güzel yüzlerinde güzelliği yaratan, elbette o güzelliğe </w:t>
      </w:r>
      <w:r w:rsidRPr="00C84813">
        <w:rPr>
          <w:rFonts w:ascii="Calibri" w:eastAsia="Calibri" w:hAnsi="Calibri" w:cs="Arial"/>
          <w:b/>
          <w:color w:val="000000"/>
          <w:sz w:val="24"/>
          <w:szCs w:val="24"/>
          <w:u w:val="single"/>
        </w:rPr>
        <w:t>müştak</w:t>
      </w:r>
      <w:r w:rsidRPr="00C84813">
        <w:rPr>
          <w:rFonts w:ascii="Calibri" w:eastAsia="Calibri" w:hAnsi="Calibri" w:cs="Arial"/>
          <w:color w:val="000000"/>
          <w:sz w:val="24"/>
          <w:szCs w:val="24"/>
        </w:rPr>
        <w:t>ları da yaratır.</w:t>
      </w:r>
    </w:p>
    <w:p w:rsidR="004E5045" w:rsidRPr="0085180C" w:rsidRDefault="004E5045" w:rsidP="00C91FBD">
      <w:pPr>
        <w:widowControl w:val="0"/>
        <w:spacing w:before="120" w:after="0" w:line="240" w:lineRule="auto"/>
        <w:jc w:val="both"/>
        <w:rPr>
          <w:rFonts w:ascii="Calibri" w:eastAsia="Calibri" w:hAnsi="Calibri" w:cs="Arial"/>
          <w:b/>
          <w:bCs/>
          <w:color w:val="000000"/>
          <w:sz w:val="24"/>
          <w:szCs w:val="24"/>
        </w:rPr>
      </w:pPr>
      <w:r w:rsidRPr="00C84813">
        <w:rPr>
          <w:rFonts w:ascii="Calibri" w:eastAsia="Calibri" w:hAnsi="Calibri" w:cs="Arial"/>
          <w:color w:val="000000"/>
          <w:sz w:val="24"/>
          <w:szCs w:val="24"/>
        </w:rPr>
        <w:t xml:space="preserve">Kezalik bu âlemi şu kadar zînetler ile, nakışlar ile tezyin eden Mâlik-ül Mülk, elbette ve elbette o hârika, antika, mu'cize manzaraları, zînetleri, seyircilerden, müşahidlerden, âşık ve </w:t>
      </w:r>
      <w:r w:rsidRPr="00C84813">
        <w:rPr>
          <w:rFonts w:ascii="Calibri" w:eastAsia="Calibri" w:hAnsi="Calibri" w:cs="Arial"/>
          <w:b/>
          <w:color w:val="000000"/>
          <w:sz w:val="24"/>
          <w:szCs w:val="24"/>
        </w:rPr>
        <w:t>müştak</w:t>
      </w:r>
      <w:r w:rsidRPr="00C84813">
        <w:rPr>
          <w:rFonts w:ascii="Calibri" w:eastAsia="Calibri" w:hAnsi="Calibri" w:cs="Arial"/>
          <w:color w:val="000000"/>
          <w:sz w:val="24"/>
          <w:szCs w:val="24"/>
        </w:rPr>
        <w:t>lardan, ârif dellâllardan hâlî bırakmayacaktır. İşte câmiiyeti dolayısıyla insan-ı kâmil, halk-ı eflake ille-i gaiye olduğu gibi, halk-ı kâinata da semere ve netice olmuştur.</w:t>
      </w:r>
      <w:r>
        <w:rPr>
          <w:rFonts w:ascii="Calibri" w:eastAsia="Calibri" w:hAnsi="Calibri" w:cs="Arial"/>
          <w:color w:val="000000"/>
          <w:sz w:val="24"/>
          <w:szCs w:val="24"/>
        </w:rPr>
        <w:t xml:space="preserve">” </w:t>
      </w:r>
      <w:r w:rsidRPr="0085180C">
        <w:rPr>
          <w:rFonts w:ascii="Calibri" w:eastAsia="Calibri" w:hAnsi="Calibri" w:cs="Arial"/>
          <w:b/>
          <w:bCs/>
          <w:color w:val="000000"/>
          <w:sz w:val="24"/>
          <w:szCs w:val="24"/>
        </w:rPr>
        <w:t>B</w:t>
      </w:r>
      <w:r w:rsidRPr="0085180C">
        <w:rPr>
          <w:rFonts w:ascii="Calibri" w:hAnsi="Calibri"/>
          <w:b/>
          <w:bCs/>
          <w:color w:val="000000"/>
          <w:sz w:val="24"/>
          <w:szCs w:val="24"/>
        </w:rPr>
        <w:t xml:space="preserve">adıllı </w:t>
      </w:r>
      <w:r w:rsidRPr="0085180C">
        <w:rPr>
          <w:rFonts w:ascii="Calibri" w:eastAsia="Calibri" w:hAnsi="Calibri" w:cs="Arial"/>
          <w:b/>
          <w:bCs/>
          <w:color w:val="000000"/>
          <w:sz w:val="24"/>
          <w:szCs w:val="24"/>
        </w:rPr>
        <w:t>M</w:t>
      </w:r>
      <w:r w:rsidRPr="0085180C">
        <w:rPr>
          <w:rFonts w:ascii="Calibri" w:hAnsi="Calibri"/>
          <w:b/>
          <w:bCs/>
          <w:color w:val="000000"/>
          <w:sz w:val="24"/>
          <w:szCs w:val="24"/>
        </w:rPr>
        <w:t>esnevi (</w:t>
      </w:r>
      <w:r w:rsidRPr="0085180C">
        <w:rPr>
          <w:rFonts w:ascii="Calibri" w:eastAsia="Calibri" w:hAnsi="Calibri" w:cs="Arial"/>
          <w:b/>
          <w:bCs/>
          <w:color w:val="000000"/>
          <w:sz w:val="24"/>
          <w:szCs w:val="24"/>
        </w:rPr>
        <w:t>189</w:t>
      </w:r>
      <w:r w:rsidR="0085180C" w:rsidRPr="0085180C">
        <w:rPr>
          <w:rFonts w:ascii="Calibri" w:hAnsi="Calibri"/>
          <w:b/>
          <w:bCs/>
          <w:color w:val="000000"/>
          <w:sz w:val="24"/>
          <w:szCs w:val="24"/>
        </w:rPr>
        <w:t>)</w:t>
      </w:r>
    </w:p>
    <w:p w:rsidR="004E5045" w:rsidRPr="00C84813" w:rsidRDefault="004E5045" w:rsidP="00C91FBD">
      <w:pPr>
        <w:widowControl w:val="0"/>
        <w:spacing w:before="120" w:after="0" w:line="240" w:lineRule="auto"/>
        <w:jc w:val="both"/>
        <w:rPr>
          <w:rFonts w:ascii="Calibri" w:eastAsia="Calibri" w:hAnsi="Calibri" w:cs="Arial"/>
          <w:color w:val="000000"/>
          <w:sz w:val="24"/>
          <w:szCs w:val="24"/>
        </w:rPr>
      </w:pPr>
      <w:r>
        <w:rPr>
          <w:rFonts w:ascii="Calibri" w:eastAsia="Calibri" w:hAnsi="Calibri" w:cs="Arial"/>
          <w:color w:val="000000"/>
          <w:sz w:val="24"/>
          <w:szCs w:val="24"/>
        </w:rPr>
        <w:t>“</w:t>
      </w:r>
      <w:r w:rsidRPr="00C84813">
        <w:rPr>
          <w:rFonts w:ascii="Calibri" w:eastAsia="Calibri" w:hAnsi="Calibri" w:cs="Arial"/>
          <w:color w:val="000000"/>
          <w:sz w:val="24"/>
          <w:szCs w:val="24"/>
        </w:rPr>
        <w:t xml:space="preserve">İşte şu derece âlî, nazirsiz, gizli bir cemal ise; kendi mehasinini bir mir'atta görmek ve hüsnünün derecatını ve cemalinin mikyaslarını zîşuur ve </w:t>
      </w:r>
      <w:r w:rsidRPr="00C84813">
        <w:rPr>
          <w:rFonts w:ascii="Calibri" w:eastAsia="Calibri" w:hAnsi="Calibri" w:cs="Arial"/>
          <w:b/>
          <w:color w:val="000000"/>
          <w:sz w:val="24"/>
          <w:szCs w:val="24"/>
        </w:rPr>
        <w:t>müştak</w:t>
      </w:r>
      <w:r w:rsidRPr="00C84813">
        <w:rPr>
          <w:rFonts w:ascii="Calibri" w:eastAsia="Calibri" w:hAnsi="Calibri" w:cs="Arial"/>
          <w:color w:val="000000"/>
          <w:sz w:val="24"/>
          <w:szCs w:val="24"/>
        </w:rPr>
        <w:t xml:space="preserve"> bir âyinede müşahede etmek istediği</w:t>
      </w:r>
      <w:r>
        <w:rPr>
          <w:rFonts w:ascii="Calibri" w:hAnsi="Calibri"/>
          <w:color w:val="000000"/>
          <w:sz w:val="24"/>
          <w:szCs w:val="24"/>
        </w:rPr>
        <w:t>…</w:t>
      </w:r>
      <w:r>
        <w:rPr>
          <w:rFonts w:ascii="Calibri" w:eastAsia="Calibri" w:hAnsi="Calibri" w:cs="Arial"/>
          <w:color w:val="000000"/>
          <w:sz w:val="24"/>
          <w:szCs w:val="24"/>
        </w:rPr>
        <w:t>”</w:t>
      </w:r>
      <w:r w:rsidRPr="00C84813">
        <w:rPr>
          <w:rFonts w:ascii="Calibri" w:eastAsia="Calibri" w:hAnsi="Calibri" w:cs="Arial"/>
          <w:color w:val="000000"/>
          <w:sz w:val="24"/>
          <w:szCs w:val="24"/>
        </w:rPr>
        <w:t xml:space="preserve"> </w:t>
      </w:r>
      <w:r w:rsidRPr="00C84813">
        <w:rPr>
          <w:rFonts w:ascii="Calibri" w:eastAsia="Calibri" w:hAnsi="Calibri" w:cs="Arial"/>
          <w:b/>
          <w:color w:val="000000"/>
          <w:sz w:val="24"/>
          <w:szCs w:val="24"/>
        </w:rPr>
        <w:t>S</w:t>
      </w:r>
      <w:r>
        <w:rPr>
          <w:rFonts w:ascii="Calibri" w:hAnsi="Calibri"/>
          <w:b/>
          <w:color w:val="000000"/>
          <w:sz w:val="24"/>
          <w:szCs w:val="24"/>
        </w:rPr>
        <w:t>özler (68)</w:t>
      </w:r>
    </w:p>
    <w:p w:rsidR="004E5045" w:rsidRPr="00C84813" w:rsidRDefault="004E5045" w:rsidP="00C91FBD">
      <w:pPr>
        <w:widowControl w:val="0"/>
        <w:spacing w:before="120" w:after="0" w:line="240" w:lineRule="auto"/>
        <w:jc w:val="both"/>
        <w:rPr>
          <w:rFonts w:ascii="Calibri" w:eastAsia="Calibri" w:hAnsi="Calibri" w:cs="Arial"/>
          <w:sz w:val="24"/>
          <w:szCs w:val="24"/>
        </w:rPr>
      </w:pPr>
      <w:r>
        <w:rPr>
          <w:rFonts w:ascii="Calibri" w:eastAsia="Calibri" w:hAnsi="Calibri" w:cs="Arial"/>
          <w:sz w:val="24"/>
          <w:szCs w:val="24"/>
        </w:rPr>
        <w:t>“</w:t>
      </w:r>
      <w:r w:rsidRPr="00C84813">
        <w:rPr>
          <w:rFonts w:ascii="Calibri" w:eastAsia="Calibri" w:hAnsi="Calibri" w:cs="Arial"/>
          <w:sz w:val="24"/>
          <w:szCs w:val="24"/>
        </w:rPr>
        <w:t xml:space="preserve">Sahabelerin dünyası ise, işte o iki yüzdedir. Dünyayı âhiret mezraası görüp, ekip biçmişler. Mevcudatı, esma-i İlahiyenin âyinesi görüp, </w:t>
      </w:r>
      <w:r w:rsidRPr="00C84813">
        <w:rPr>
          <w:rFonts w:ascii="Calibri" w:eastAsia="Calibri" w:hAnsi="Calibri" w:cs="Arial"/>
          <w:b/>
          <w:sz w:val="24"/>
          <w:szCs w:val="24"/>
        </w:rPr>
        <w:t>müştak</w:t>
      </w:r>
      <w:r w:rsidRPr="00C84813">
        <w:rPr>
          <w:rFonts w:ascii="Calibri" w:eastAsia="Calibri" w:hAnsi="Calibri" w:cs="Arial"/>
          <w:sz w:val="24"/>
          <w:szCs w:val="24"/>
        </w:rPr>
        <w:t>ane temaşa edip bakmışlar.</w:t>
      </w:r>
      <w:r>
        <w:rPr>
          <w:rFonts w:ascii="Calibri" w:eastAsia="Calibri" w:hAnsi="Calibri" w:cs="Arial"/>
          <w:sz w:val="24"/>
          <w:szCs w:val="24"/>
        </w:rPr>
        <w:t>”</w:t>
      </w:r>
      <w:r w:rsidRPr="00C84813">
        <w:rPr>
          <w:rFonts w:ascii="Calibri" w:eastAsia="Calibri" w:hAnsi="Calibri" w:cs="Arial"/>
          <w:sz w:val="24"/>
          <w:szCs w:val="24"/>
        </w:rPr>
        <w:t xml:space="preserve">  </w:t>
      </w:r>
      <w:r w:rsidRPr="00C84813">
        <w:rPr>
          <w:rFonts w:ascii="Calibri" w:eastAsia="Calibri" w:hAnsi="Calibri" w:cs="Arial"/>
          <w:b/>
          <w:color w:val="000000"/>
          <w:sz w:val="24"/>
          <w:szCs w:val="24"/>
        </w:rPr>
        <w:t>S</w:t>
      </w:r>
      <w:r>
        <w:rPr>
          <w:rFonts w:ascii="Calibri" w:hAnsi="Calibri"/>
          <w:b/>
          <w:color w:val="000000"/>
          <w:sz w:val="24"/>
          <w:szCs w:val="24"/>
        </w:rPr>
        <w:t>özler (495)</w:t>
      </w:r>
    </w:p>
    <w:p w:rsidR="004E5045" w:rsidRPr="00C84813" w:rsidRDefault="004E5045" w:rsidP="00C91FBD">
      <w:pPr>
        <w:widowControl w:val="0"/>
        <w:spacing w:before="120" w:after="0" w:line="240" w:lineRule="auto"/>
        <w:jc w:val="both"/>
        <w:rPr>
          <w:rFonts w:ascii="Calibri" w:eastAsia="Calibri" w:hAnsi="Calibri" w:cs="Arial"/>
          <w:b/>
          <w:color w:val="000000"/>
          <w:sz w:val="24"/>
          <w:szCs w:val="24"/>
        </w:rPr>
      </w:pPr>
      <w:r>
        <w:rPr>
          <w:rFonts w:ascii="Calibri" w:eastAsia="Calibri" w:hAnsi="Calibri" w:cs="Arial"/>
          <w:sz w:val="24"/>
          <w:szCs w:val="24"/>
        </w:rPr>
        <w:t>“</w:t>
      </w:r>
      <w:r w:rsidRPr="00C84813">
        <w:rPr>
          <w:rFonts w:ascii="Calibri" w:eastAsia="Calibri" w:hAnsi="Calibri" w:cs="Arial"/>
          <w:sz w:val="24"/>
          <w:szCs w:val="24"/>
        </w:rPr>
        <w:t xml:space="preserve">Elbette o zâttaki manevî cemal ve kemaldir ki, tezahür etmek isterler. Ve o cemalin en şirin cüz'ü olan muhabbet ve en tatlı kısmı olan rahmet ise, san'at âyinesiyle görünmek ve </w:t>
      </w:r>
      <w:r w:rsidRPr="00C84813">
        <w:rPr>
          <w:rFonts w:ascii="Calibri" w:eastAsia="Calibri" w:hAnsi="Calibri" w:cs="Arial"/>
          <w:b/>
          <w:color w:val="000000"/>
          <w:sz w:val="24"/>
          <w:szCs w:val="24"/>
        </w:rPr>
        <w:t>Müştak</w:t>
      </w:r>
      <w:r w:rsidRPr="00C84813">
        <w:rPr>
          <w:rFonts w:ascii="Calibri" w:eastAsia="Calibri" w:hAnsi="Calibri" w:cs="Arial"/>
          <w:color w:val="000000"/>
          <w:sz w:val="24"/>
          <w:szCs w:val="24"/>
        </w:rPr>
        <w:t>ların gözleriyle kendilerini görmek isterler.</w:t>
      </w:r>
      <w:r>
        <w:rPr>
          <w:rFonts w:ascii="Calibri" w:eastAsia="Calibri" w:hAnsi="Calibri" w:cs="Arial"/>
          <w:color w:val="000000"/>
          <w:sz w:val="24"/>
          <w:szCs w:val="24"/>
        </w:rPr>
        <w:t xml:space="preserve">” </w:t>
      </w:r>
      <w:r w:rsidRPr="00C84813">
        <w:rPr>
          <w:rFonts w:ascii="Calibri" w:eastAsia="Calibri" w:hAnsi="Calibri" w:cs="Arial"/>
          <w:b/>
          <w:color w:val="000000"/>
          <w:sz w:val="24"/>
          <w:szCs w:val="24"/>
        </w:rPr>
        <w:t>S</w:t>
      </w:r>
      <w:r>
        <w:rPr>
          <w:rFonts w:ascii="Calibri" w:hAnsi="Calibri"/>
          <w:b/>
          <w:color w:val="000000"/>
          <w:sz w:val="24"/>
          <w:szCs w:val="24"/>
        </w:rPr>
        <w:t>özler (628)</w:t>
      </w:r>
    </w:p>
    <w:p w:rsidR="004E5045" w:rsidRDefault="004E5045" w:rsidP="00C91FBD">
      <w:pPr>
        <w:widowControl w:val="0"/>
        <w:spacing w:before="120" w:after="0" w:line="240" w:lineRule="auto"/>
        <w:jc w:val="both"/>
        <w:rPr>
          <w:rFonts w:ascii="Calibri" w:hAnsi="Calibri"/>
          <w:b/>
          <w:sz w:val="24"/>
          <w:szCs w:val="24"/>
        </w:rPr>
      </w:pPr>
      <w:r>
        <w:rPr>
          <w:rFonts w:ascii="Calibri" w:eastAsia="Calibri" w:hAnsi="Calibri" w:cs="Arial"/>
          <w:sz w:val="24"/>
          <w:szCs w:val="24"/>
        </w:rPr>
        <w:t>“</w:t>
      </w:r>
      <w:r w:rsidRPr="00C84813">
        <w:rPr>
          <w:rFonts w:ascii="Calibri" w:eastAsia="Calibri" w:hAnsi="Calibri" w:cs="Arial"/>
          <w:sz w:val="24"/>
          <w:szCs w:val="24"/>
        </w:rPr>
        <w:t xml:space="preserve">imanın daha ziyade kuvvetlenmesinde ve inkişafında ve ilmelyakîn derecesinden aynelyakîn mertebesine terakkisindeki envârı ve ezvakı görmeye çok </w:t>
      </w:r>
      <w:r w:rsidRPr="00C84813">
        <w:rPr>
          <w:rFonts w:ascii="Calibri" w:eastAsia="Calibri" w:hAnsi="Calibri" w:cs="Arial"/>
          <w:b/>
          <w:sz w:val="24"/>
          <w:szCs w:val="24"/>
        </w:rPr>
        <w:t>müştak</w:t>
      </w:r>
      <w:r w:rsidRPr="00C84813">
        <w:rPr>
          <w:rFonts w:ascii="Calibri" w:eastAsia="Calibri" w:hAnsi="Calibri" w:cs="Arial"/>
          <w:sz w:val="24"/>
          <w:szCs w:val="24"/>
        </w:rPr>
        <w:t xml:space="preserve"> olan o mütefekkir yolcu,</w:t>
      </w:r>
      <w:r>
        <w:rPr>
          <w:rFonts w:ascii="Calibri" w:eastAsia="Calibri" w:hAnsi="Calibri" w:cs="Arial"/>
          <w:sz w:val="24"/>
          <w:szCs w:val="24"/>
        </w:rPr>
        <w:t xml:space="preserve">…” </w:t>
      </w:r>
      <w:r>
        <w:rPr>
          <w:rFonts w:ascii="Calibri" w:hAnsi="Calibri"/>
          <w:b/>
          <w:sz w:val="24"/>
          <w:szCs w:val="24"/>
        </w:rPr>
        <w:t>Şualar (</w:t>
      </w:r>
      <w:r w:rsidRPr="00C84813">
        <w:rPr>
          <w:rFonts w:ascii="Calibri" w:eastAsia="Calibri" w:hAnsi="Calibri" w:cs="Arial"/>
          <w:b/>
          <w:sz w:val="24"/>
          <w:szCs w:val="24"/>
        </w:rPr>
        <w:t>119</w:t>
      </w:r>
      <w:r>
        <w:rPr>
          <w:rFonts w:ascii="Calibri" w:hAnsi="Calibri"/>
          <w:b/>
          <w:sz w:val="24"/>
          <w:szCs w:val="24"/>
        </w:rPr>
        <w:t>)</w:t>
      </w:r>
    </w:p>
    <w:p w:rsidR="005A190E" w:rsidRPr="00C84813" w:rsidRDefault="005A190E" w:rsidP="00C91FBD">
      <w:pPr>
        <w:widowControl w:val="0"/>
        <w:spacing w:before="120" w:after="0" w:line="240" w:lineRule="auto"/>
        <w:jc w:val="both"/>
        <w:rPr>
          <w:rFonts w:ascii="Calibri" w:eastAsia="Calibri" w:hAnsi="Calibri" w:cs="Arial"/>
          <w:b/>
          <w:sz w:val="24"/>
          <w:szCs w:val="24"/>
        </w:rPr>
      </w:pPr>
      <w:r w:rsidRPr="00C84813">
        <w:rPr>
          <w:rFonts w:ascii="Calibri" w:eastAsia="Calibri" w:hAnsi="Calibri" w:cs="Arial"/>
          <w:b/>
          <w:sz w:val="24"/>
          <w:szCs w:val="24"/>
        </w:rPr>
        <w:t xml:space="preserve">Müştakların manevi </w:t>
      </w:r>
      <w:r>
        <w:rPr>
          <w:rFonts w:ascii="Calibri" w:hAnsi="Calibri"/>
          <w:b/>
          <w:sz w:val="24"/>
          <w:szCs w:val="24"/>
        </w:rPr>
        <w:t>m</w:t>
      </w:r>
      <w:r w:rsidRPr="00C84813">
        <w:rPr>
          <w:rFonts w:ascii="Calibri" w:eastAsia="Calibri" w:hAnsi="Calibri" w:cs="Arial"/>
          <w:b/>
          <w:sz w:val="24"/>
          <w:szCs w:val="24"/>
        </w:rPr>
        <w:t>ükâfatı</w:t>
      </w:r>
      <w:r>
        <w:rPr>
          <w:rFonts w:ascii="Calibri" w:hAnsi="Calibri"/>
          <w:b/>
          <w:sz w:val="24"/>
          <w:szCs w:val="24"/>
        </w:rPr>
        <w:t>:</w:t>
      </w:r>
    </w:p>
    <w:p w:rsidR="005A190E" w:rsidRPr="00C84813" w:rsidRDefault="005A190E" w:rsidP="00C91FBD">
      <w:pPr>
        <w:widowControl w:val="0"/>
        <w:spacing w:before="120" w:after="0" w:line="240" w:lineRule="auto"/>
        <w:jc w:val="both"/>
        <w:rPr>
          <w:rFonts w:ascii="Calibri" w:eastAsia="Calibri" w:hAnsi="Calibri" w:cs="Arial"/>
          <w:b/>
          <w:color w:val="000000"/>
          <w:sz w:val="24"/>
          <w:szCs w:val="24"/>
          <w:u w:val="single"/>
        </w:rPr>
      </w:pPr>
      <w:r>
        <w:rPr>
          <w:rFonts w:ascii="Calibri" w:eastAsia="Calibri" w:hAnsi="Calibri" w:cs="Arial"/>
          <w:color w:val="000000"/>
          <w:sz w:val="24"/>
          <w:szCs w:val="24"/>
        </w:rPr>
        <w:t>“</w:t>
      </w:r>
      <w:r w:rsidRPr="00C84813">
        <w:rPr>
          <w:rFonts w:ascii="Calibri" w:eastAsia="Calibri" w:hAnsi="Calibri" w:cs="Arial"/>
          <w:color w:val="000000"/>
          <w:sz w:val="24"/>
          <w:szCs w:val="24"/>
        </w:rPr>
        <w:t xml:space="preserve">Eski talebeliğim zamanında mevsuk zâtlardan, onlar da mühim imamlardan naklederek işittim ki: "Ciddî, </w:t>
      </w:r>
      <w:r w:rsidRPr="00C84813">
        <w:rPr>
          <w:rFonts w:ascii="Calibri" w:eastAsia="Calibri" w:hAnsi="Calibri" w:cs="Arial"/>
          <w:b/>
          <w:color w:val="000000"/>
          <w:sz w:val="24"/>
          <w:szCs w:val="24"/>
        </w:rPr>
        <w:t>müştak</w:t>
      </w:r>
      <w:r w:rsidRPr="00C84813">
        <w:rPr>
          <w:rFonts w:ascii="Calibri" w:eastAsia="Calibri" w:hAnsi="Calibri" w:cs="Arial"/>
          <w:color w:val="000000"/>
          <w:sz w:val="24"/>
          <w:szCs w:val="24"/>
        </w:rPr>
        <w:t>, hâlis talebe-i ulûm, tahsilde iken vefat ettikleri zaman, berzahta aynı tahsil misali ve bir medrese-i maneviyede bulunuyor gibi; o âleme muvafık bir vaziyet ihsan ediliyor." diye o zaman talebe-i ulûm içinde çok defa medar-ı bahs oluyordu. Şimdi bu vakitte, talebe-i ulûmun en hâlisleri Risale-i Nur talebeleri olduğundan; elbette merhum Mehmed Zühdü, Âsım ve Lütfü gibi zâtların vazifeleri devam ediyor</w:t>
      </w:r>
      <w:r w:rsidRPr="00C84813">
        <w:rPr>
          <w:rFonts w:ascii="Calibri" w:eastAsia="Calibri" w:hAnsi="Calibri" w:cs="Arial"/>
          <w:b/>
          <w:color w:val="000000"/>
          <w:sz w:val="24"/>
          <w:szCs w:val="24"/>
        </w:rPr>
        <w:t>.</w:t>
      </w:r>
      <w:r>
        <w:rPr>
          <w:rFonts w:ascii="Calibri" w:eastAsia="Calibri" w:hAnsi="Calibri" w:cs="Arial"/>
          <w:b/>
          <w:color w:val="000000"/>
          <w:sz w:val="24"/>
          <w:szCs w:val="24"/>
        </w:rPr>
        <w:t>”</w:t>
      </w:r>
      <w:r w:rsidRPr="00C84813">
        <w:rPr>
          <w:rFonts w:ascii="Calibri" w:eastAsia="Calibri" w:hAnsi="Calibri" w:cs="Arial"/>
          <w:b/>
          <w:color w:val="000000"/>
          <w:sz w:val="24"/>
          <w:szCs w:val="24"/>
        </w:rPr>
        <w:t xml:space="preserve"> </w:t>
      </w:r>
      <w:r>
        <w:rPr>
          <w:rFonts w:ascii="Calibri" w:hAnsi="Calibri" w:cs="Calibri"/>
          <w:b/>
          <w:bCs/>
          <w:sz w:val="24"/>
          <w:szCs w:val="24"/>
        </w:rPr>
        <w:t>Kastamonu Lahikası (255</w:t>
      </w:r>
      <w:r w:rsidRPr="006760B4">
        <w:rPr>
          <w:rFonts w:ascii="Calibri" w:hAnsi="Calibri" w:cs="Calibri"/>
          <w:b/>
          <w:bCs/>
          <w:sz w:val="24"/>
          <w:szCs w:val="24"/>
        </w:rPr>
        <w:t>)</w:t>
      </w:r>
    </w:p>
    <w:p w:rsidR="005A190E" w:rsidRPr="00C84813" w:rsidRDefault="005A190E" w:rsidP="00C91FBD">
      <w:pPr>
        <w:widowControl w:val="0"/>
        <w:spacing w:before="120" w:after="0" w:line="240" w:lineRule="auto"/>
        <w:jc w:val="both"/>
        <w:rPr>
          <w:rFonts w:ascii="Calibri" w:eastAsia="Calibri" w:hAnsi="Calibri" w:cs="Arial"/>
          <w:color w:val="000000"/>
          <w:sz w:val="24"/>
          <w:szCs w:val="24"/>
        </w:rPr>
      </w:pPr>
      <w:r>
        <w:rPr>
          <w:rFonts w:ascii="Calibri" w:eastAsia="Calibri" w:hAnsi="Calibri" w:cs="Arial"/>
          <w:color w:val="000000"/>
          <w:sz w:val="24"/>
          <w:szCs w:val="24"/>
        </w:rPr>
        <w:t>“</w:t>
      </w:r>
      <w:r w:rsidRPr="00C84813">
        <w:rPr>
          <w:rFonts w:ascii="Calibri" w:eastAsia="Calibri" w:hAnsi="Calibri" w:cs="Arial"/>
          <w:color w:val="000000"/>
          <w:sz w:val="24"/>
          <w:szCs w:val="24"/>
        </w:rPr>
        <w:t xml:space="preserve">Ehl-i keşf-el kuburun müşahedesiyle, müteaddid vakıatla, tahsil-i ulûm anında vefat eden bazı </w:t>
      </w:r>
      <w:r w:rsidRPr="00C84813">
        <w:rPr>
          <w:rFonts w:ascii="Calibri" w:eastAsia="Calibri" w:hAnsi="Calibri" w:cs="Arial"/>
          <w:b/>
          <w:color w:val="000000"/>
          <w:sz w:val="24"/>
          <w:szCs w:val="24"/>
        </w:rPr>
        <w:t>müştak</w:t>
      </w:r>
      <w:r w:rsidRPr="00C84813">
        <w:rPr>
          <w:rFonts w:ascii="Calibri" w:eastAsia="Calibri" w:hAnsi="Calibri" w:cs="Arial"/>
          <w:color w:val="000000"/>
          <w:sz w:val="24"/>
          <w:szCs w:val="24"/>
        </w:rPr>
        <w:t xml:space="preserve"> ve ciddî bir talebe-i ulûm, şehidler gibi kendini hayatta ve kendi dersiyle meşgul görüyor.</w:t>
      </w:r>
      <w:r>
        <w:rPr>
          <w:rFonts w:ascii="Calibri" w:eastAsia="Calibri" w:hAnsi="Calibri" w:cs="Arial"/>
          <w:color w:val="000000"/>
          <w:sz w:val="24"/>
          <w:szCs w:val="24"/>
        </w:rPr>
        <w:t xml:space="preserve">” </w:t>
      </w:r>
      <w:r w:rsidRPr="00C84813">
        <w:rPr>
          <w:rFonts w:ascii="Calibri" w:eastAsia="Calibri" w:hAnsi="Calibri" w:cs="Arial"/>
          <w:b/>
          <w:color w:val="000000"/>
          <w:sz w:val="24"/>
          <w:szCs w:val="24"/>
        </w:rPr>
        <w:t>Ş</w:t>
      </w:r>
      <w:r>
        <w:rPr>
          <w:rFonts w:ascii="Calibri" w:hAnsi="Calibri"/>
          <w:b/>
          <w:color w:val="000000"/>
          <w:sz w:val="24"/>
          <w:szCs w:val="24"/>
        </w:rPr>
        <w:t>ualar (</w:t>
      </w:r>
      <w:r w:rsidRPr="00C84813">
        <w:rPr>
          <w:rFonts w:ascii="Calibri" w:eastAsia="Calibri" w:hAnsi="Calibri" w:cs="Arial"/>
          <w:b/>
          <w:color w:val="000000"/>
          <w:sz w:val="24"/>
          <w:szCs w:val="24"/>
        </w:rPr>
        <w:t>329</w:t>
      </w:r>
      <w:r>
        <w:rPr>
          <w:rFonts w:ascii="Calibri" w:hAnsi="Calibri"/>
          <w:b/>
          <w:color w:val="000000"/>
          <w:sz w:val="24"/>
          <w:szCs w:val="24"/>
        </w:rPr>
        <w:t>)</w:t>
      </w:r>
    </w:p>
    <w:p w:rsidR="005A190E" w:rsidRPr="00C84813" w:rsidRDefault="005A190E" w:rsidP="00C91FBD">
      <w:pPr>
        <w:widowControl w:val="0"/>
        <w:spacing w:before="120" w:after="0" w:line="240" w:lineRule="auto"/>
        <w:jc w:val="both"/>
        <w:rPr>
          <w:rFonts w:ascii="Calibri" w:eastAsia="Calibri" w:hAnsi="Calibri" w:cs="Arial"/>
          <w:b/>
          <w:color w:val="000000"/>
          <w:sz w:val="24"/>
          <w:szCs w:val="24"/>
        </w:rPr>
      </w:pPr>
      <w:r>
        <w:rPr>
          <w:rFonts w:ascii="Calibri" w:eastAsia="Calibri" w:hAnsi="Calibri" w:cs="Arial"/>
          <w:color w:val="000000"/>
          <w:sz w:val="24"/>
          <w:szCs w:val="24"/>
        </w:rPr>
        <w:t>“</w:t>
      </w:r>
      <w:r w:rsidRPr="00C84813">
        <w:rPr>
          <w:rFonts w:ascii="Calibri" w:eastAsia="Calibri" w:hAnsi="Calibri" w:cs="Arial"/>
          <w:color w:val="000000"/>
          <w:sz w:val="24"/>
          <w:szCs w:val="24"/>
        </w:rPr>
        <w:t xml:space="preserve">Çocukların “Nur hakikatlarını ve hakaik-i imaniyeyi masumane, </w:t>
      </w:r>
      <w:r w:rsidRPr="00C84813">
        <w:rPr>
          <w:rFonts w:ascii="Calibri" w:eastAsia="Calibri" w:hAnsi="Calibri" w:cs="Arial"/>
          <w:b/>
          <w:color w:val="000000"/>
          <w:sz w:val="24"/>
          <w:szCs w:val="24"/>
        </w:rPr>
        <w:t>müştak</w:t>
      </w:r>
      <w:r w:rsidRPr="00C84813">
        <w:rPr>
          <w:rFonts w:ascii="Calibri" w:eastAsia="Calibri" w:hAnsi="Calibri" w:cs="Arial"/>
          <w:color w:val="000000"/>
          <w:sz w:val="24"/>
          <w:szCs w:val="24"/>
        </w:rPr>
        <w:t xml:space="preserve">ane dinlemeleri için onları ve üstadlarını ve peder ve vâlidelerini tebrik ediyoruz.” </w:t>
      </w:r>
      <w:r w:rsidRPr="00962549">
        <w:rPr>
          <w:rFonts w:ascii="Calibri" w:hAnsi="Calibri" w:cs="Calibri"/>
          <w:b/>
          <w:bCs/>
          <w:sz w:val="24"/>
          <w:szCs w:val="24"/>
        </w:rPr>
        <w:t>Emirdağ Lahikası-1 (</w:t>
      </w:r>
      <w:r>
        <w:rPr>
          <w:rFonts w:ascii="Calibri" w:hAnsi="Calibri" w:cs="Calibri"/>
          <w:b/>
          <w:bCs/>
          <w:sz w:val="24"/>
          <w:szCs w:val="24"/>
        </w:rPr>
        <w:t>223</w:t>
      </w:r>
      <w:r w:rsidRPr="00962549">
        <w:rPr>
          <w:rFonts w:ascii="Calibri" w:hAnsi="Calibri" w:cs="Calibri"/>
          <w:b/>
          <w:bCs/>
          <w:sz w:val="24"/>
          <w:szCs w:val="24"/>
        </w:rPr>
        <w:t>)</w:t>
      </w:r>
    </w:p>
    <w:p w:rsidR="005A190E" w:rsidRPr="00C84813" w:rsidRDefault="005A190E" w:rsidP="00C91FBD">
      <w:pPr>
        <w:widowControl w:val="0"/>
        <w:spacing w:before="120" w:after="0" w:line="240" w:lineRule="auto"/>
        <w:jc w:val="both"/>
        <w:rPr>
          <w:rFonts w:ascii="Calibri" w:eastAsia="Calibri" w:hAnsi="Calibri" w:cs="Arial"/>
          <w:b/>
          <w:color w:val="000000"/>
          <w:sz w:val="24"/>
          <w:szCs w:val="24"/>
        </w:rPr>
      </w:pPr>
      <w:r>
        <w:rPr>
          <w:rFonts w:ascii="Calibri" w:eastAsia="Calibri" w:hAnsi="Calibri" w:cs="Arial"/>
          <w:color w:val="000000"/>
          <w:sz w:val="24"/>
          <w:szCs w:val="24"/>
        </w:rPr>
        <w:t>“</w:t>
      </w:r>
      <w:r w:rsidRPr="00C84813">
        <w:rPr>
          <w:rFonts w:ascii="Calibri" w:eastAsia="Calibri" w:hAnsi="Calibri" w:cs="Arial"/>
          <w:color w:val="000000"/>
          <w:sz w:val="24"/>
          <w:szCs w:val="24"/>
        </w:rPr>
        <w:t xml:space="preserve">Evvelâ Burdur Vilâyetine askerî muhafızlarla nefyediliyor. Burdur'da zulüm ve tarassutlar altında işkenceli bir esaret hayatı geçiriyor. Fakat asla boş durmuyor; on üç ders olan "Nurun ilk kapısı" kitabındaki hakikatları bir kısım ehl-i imana ders verip, gizli olarak kitab haline getiriyor. Bu hikmet cevherlerinin kıymetini takdir eden </w:t>
      </w:r>
      <w:r w:rsidRPr="00C84813">
        <w:rPr>
          <w:rFonts w:ascii="Calibri" w:eastAsia="Calibri" w:hAnsi="Calibri" w:cs="Arial"/>
          <w:b/>
          <w:color w:val="000000"/>
          <w:sz w:val="24"/>
          <w:szCs w:val="24"/>
        </w:rPr>
        <w:t>müştak</w:t>
      </w:r>
      <w:r w:rsidRPr="00C84813">
        <w:rPr>
          <w:rFonts w:ascii="Calibri" w:eastAsia="Calibri" w:hAnsi="Calibri" w:cs="Arial"/>
          <w:color w:val="000000"/>
          <w:sz w:val="24"/>
          <w:szCs w:val="24"/>
        </w:rPr>
        <w:t xml:space="preserve"> ehl-i iman, el yazılariyle bu kitabı çoğaltıyorlar</w:t>
      </w:r>
      <w:r w:rsidRPr="005A190E">
        <w:rPr>
          <w:rFonts w:ascii="Calibri" w:eastAsia="Calibri" w:hAnsi="Calibri" w:cs="Arial"/>
          <w:bCs/>
          <w:color w:val="000000"/>
          <w:sz w:val="24"/>
          <w:szCs w:val="24"/>
        </w:rPr>
        <w:t>.”</w:t>
      </w:r>
      <w:r w:rsidRPr="00C84813">
        <w:rPr>
          <w:rFonts w:ascii="Calibri" w:eastAsia="Calibri" w:hAnsi="Calibri" w:cs="Arial"/>
          <w:b/>
          <w:color w:val="000000"/>
          <w:sz w:val="24"/>
          <w:szCs w:val="24"/>
        </w:rPr>
        <w:t xml:space="preserve"> T</w:t>
      </w:r>
      <w:r>
        <w:rPr>
          <w:rFonts w:ascii="Calibri" w:hAnsi="Calibri"/>
          <w:b/>
          <w:color w:val="000000"/>
          <w:sz w:val="24"/>
          <w:szCs w:val="24"/>
        </w:rPr>
        <w:t>arihçe-i Hayat (</w:t>
      </w:r>
      <w:r w:rsidRPr="00C84813">
        <w:rPr>
          <w:rFonts w:ascii="Calibri" w:eastAsia="Calibri" w:hAnsi="Calibri" w:cs="Arial"/>
          <w:b/>
          <w:color w:val="000000"/>
          <w:sz w:val="24"/>
          <w:szCs w:val="24"/>
        </w:rPr>
        <w:t>151</w:t>
      </w:r>
      <w:r>
        <w:rPr>
          <w:rFonts w:ascii="Calibri" w:hAnsi="Calibri"/>
          <w:b/>
          <w:color w:val="000000"/>
          <w:sz w:val="24"/>
          <w:szCs w:val="24"/>
        </w:rPr>
        <w:t>)</w:t>
      </w:r>
    </w:p>
    <w:p w:rsidR="005A190E" w:rsidRDefault="005A190E" w:rsidP="00C91FBD">
      <w:pPr>
        <w:widowControl w:val="0"/>
        <w:spacing w:before="120" w:after="0" w:line="240" w:lineRule="auto"/>
        <w:jc w:val="both"/>
        <w:rPr>
          <w:rFonts w:ascii="Calibri" w:hAnsi="Calibri"/>
          <w:b/>
          <w:color w:val="000000"/>
          <w:sz w:val="24"/>
          <w:szCs w:val="24"/>
        </w:rPr>
      </w:pPr>
      <w:r>
        <w:rPr>
          <w:rFonts w:ascii="Calibri" w:eastAsia="Calibri" w:hAnsi="Calibri" w:cs="Arial"/>
          <w:color w:val="000000"/>
          <w:sz w:val="24"/>
          <w:szCs w:val="24"/>
        </w:rPr>
        <w:t>“</w:t>
      </w:r>
      <w:r w:rsidRPr="00C84813">
        <w:rPr>
          <w:rFonts w:ascii="Calibri" w:eastAsia="Calibri" w:hAnsi="Calibri" w:cs="Arial"/>
          <w:color w:val="000000"/>
          <w:sz w:val="24"/>
          <w:szCs w:val="24"/>
        </w:rPr>
        <w:t xml:space="preserve">O zamanlarda kırk yerde, risaleler, Risale-i Nura </w:t>
      </w:r>
      <w:r w:rsidRPr="00C84813">
        <w:rPr>
          <w:rFonts w:ascii="Calibri" w:eastAsia="Calibri" w:hAnsi="Calibri" w:cs="Arial"/>
          <w:b/>
          <w:color w:val="000000"/>
          <w:sz w:val="24"/>
          <w:szCs w:val="24"/>
        </w:rPr>
        <w:t>müştak</w:t>
      </w:r>
      <w:r w:rsidRPr="00C84813">
        <w:rPr>
          <w:rFonts w:ascii="Calibri" w:eastAsia="Calibri" w:hAnsi="Calibri" w:cs="Arial"/>
          <w:color w:val="000000"/>
          <w:sz w:val="24"/>
          <w:szCs w:val="24"/>
        </w:rPr>
        <w:t xml:space="preserve"> ilk talebeler tarafından el yazısiyle çoğaltılıyordu.</w:t>
      </w:r>
      <w:r>
        <w:rPr>
          <w:rFonts w:ascii="Calibri" w:eastAsia="Calibri" w:hAnsi="Calibri" w:cs="Arial"/>
          <w:color w:val="000000"/>
          <w:sz w:val="24"/>
          <w:szCs w:val="24"/>
        </w:rPr>
        <w:t>”</w:t>
      </w:r>
      <w:r w:rsidRPr="00C84813">
        <w:rPr>
          <w:rFonts w:ascii="Calibri" w:eastAsia="Calibri" w:hAnsi="Calibri" w:cs="Arial"/>
          <w:color w:val="000000"/>
          <w:sz w:val="24"/>
          <w:szCs w:val="24"/>
        </w:rPr>
        <w:t xml:space="preserve"> </w:t>
      </w:r>
      <w:r w:rsidRPr="00C84813">
        <w:rPr>
          <w:rFonts w:ascii="Calibri" w:eastAsia="Calibri" w:hAnsi="Calibri" w:cs="Arial"/>
          <w:b/>
          <w:color w:val="000000"/>
          <w:sz w:val="24"/>
          <w:szCs w:val="24"/>
        </w:rPr>
        <w:t>T</w:t>
      </w:r>
      <w:r>
        <w:rPr>
          <w:rFonts w:ascii="Calibri" w:hAnsi="Calibri"/>
          <w:b/>
          <w:color w:val="000000"/>
          <w:sz w:val="24"/>
          <w:szCs w:val="24"/>
        </w:rPr>
        <w:t>arihçe-i Hayat (</w:t>
      </w:r>
      <w:r w:rsidRPr="00C84813">
        <w:rPr>
          <w:rFonts w:ascii="Calibri" w:eastAsia="Calibri" w:hAnsi="Calibri" w:cs="Arial"/>
          <w:b/>
          <w:color w:val="000000"/>
          <w:sz w:val="24"/>
          <w:szCs w:val="24"/>
        </w:rPr>
        <w:t>1</w:t>
      </w:r>
      <w:r>
        <w:rPr>
          <w:rFonts w:ascii="Calibri" w:hAnsi="Calibri"/>
          <w:b/>
          <w:color w:val="000000"/>
          <w:sz w:val="24"/>
          <w:szCs w:val="24"/>
        </w:rPr>
        <w:t>65)</w:t>
      </w:r>
    </w:p>
    <w:p w:rsidR="00C91FBD" w:rsidRDefault="00C91FBD" w:rsidP="00C91FBD">
      <w:pPr>
        <w:widowControl w:val="0"/>
        <w:spacing w:before="120" w:after="0" w:line="240" w:lineRule="auto"/>
        <w:jc w:val="both"/>
        <w:rPr>
          <w:rFonts w:ascii="Calibri" w:hAnsi="Calibri"/>
          <w:b/>
          <w:color w:val="000000"/>
          <w:sz w:val="24"/>
          <w:szCs w:val="24"/>
        </w:rPr>
      </w:pPr>
      <w:r>
        <w:rPr>
          <w:rFonts w:ascii="Calibri" w:hAnsi="Calibri"/>
          <w:b/>
          <w:color w:val="000000"/>
          <w:sz w:val="24"/>
          <w:szCs w:val="24"/>
        </w:rPr>
        <w:t>Müştakları tarif eden ve teşvik edip nazarımıza veren ve sizde öyle olmazmısınız diye bize hitap eden Üstadın bir ifadesi:</w:t>
      </w:r>
    </w:p>
    <w:p w:rsidR="00C91FBD" w:rsidRPr="00C84813" w:rsidRDefault="00C91FBD" w:rsidP="00C91FBD">
      <w:pPr>
        <w:widowControl w:val="0"/>
        <w:spacing w:before="120" w:after="0" w:line="240" w:lineRule="auto"/>
        <w:jc w:val="both"/>
        <w:rPr>
          <w:rFonts w:ascii="Calibri" w:eastAsia="Calibri" w:hAnsi="Calibri" w:cs="Arial"/>
          <w:b/>
          <w:color w:val="000000"/>
          <w:sz w:val="24"/>
          <w:szCs w:val="24"/>
        </w:rPr>
      </w:pPr>
      <w:r w:rsidRPr="00C91FBD">
        <w:rPr>
          <w:rFonts w:ascii="Calibri" w:eastAsia="Calibri" w:hAnsi="Calibri" w:cs="Arial"/>
          <w:bCs/>
          <w:color w:val="000000"/>
          <w:sz w:val="24"/>
          <w:szCs w:val="24"/>
        </w:rPr>
        <w:t>“</w:t>
      </w:r>
      <w:r w:rsidRPr="00C91FBD">
        <w:rPr>
          <w:rFonts w:ascii="Calibri" w:eastAsia="Calibri" w:hAnsi="Calibri" w:cs="Arial"/>
          <w:bCs/>
          <w:color w:val="000000"/>
          <w:sz w:val="24"/>
          <w:szCs w:val="24"/>
        </w:rPr>
        <w:t>Ben kendi nefsimde tecrübe ettiğim ve eczahane-i mukaddese-i Kur'aniyeden aldığım ilâçları, onlar da kendi yaralarını hissedip o ilâçları merhem suretinde tecrübe ediyorlar. Aynı hissiyatımla mütehassis oluyorlar. Ve ehl-i imanın imanlarını muhafaza etmek gayreti, en yüksek derecede taşımaları ve ehl-i imanın kalbine gelen şübehat ve evhamdan hasıl olan yaraları tedavi etmek iştiyakı, yüksek bir derece-i şefkatte hissetmeleridir.</w:t>
      </w:r>
      <w:r>
        <w:rPr>
          <w:rFonts w:ascii="Calibri" w:eastAsia="Calibri" w:hAnsi="Calibri" w:cs="Arial"/>
          <w:bCs/>
          <w:color w:val="000000"/>
          <w:sz w:val="24"/>
          <w:szCs w:val="24"/>
        </w:rPr>
        <w:t xml:space="preserve">” </w:t>
      </w:r>
      <w:r w:rsidRPr="00C91FBD">
        <w:rPr>
          <w:rFonts w:ascii="Calibri" w:eastAsia="Calibri" w:hAnsi="Calibri" w:cs="Arial"/>
          <w:b/>
          <w:color w:val="000000"/>
          <w:sz w:val="24"/>
          <w:szCs w:val="24"/>
        </w:rPr>
        <w:t>Barla Lahikası (</w:t>
      </w:r>
      <w:r>
        <w:rPr>
          <w:rFonts w:ascii="Calibri" w:eastAsia="Calibri" w:hAnsi="Calibri" w:cs="Arial"/>
          <w:b/>
          <w:color w:val="000000"/>
          <w:sz w:val="24"/>
          <w:szCs w:val="24"/>
        </w:rPr>
        <w:t>22</w:t>
      </w:r>
      <w:r w:rsidRPr="00C91FBD">
        <w:rPr>
          <w:rFonts w:ascii="Calibri" w:eastAsia="Calibri" w:hAnsi="Calibri" w:cs="Arial"/>
          <w:b/>
          <w:color w:val="000000"/>
          <w:sz w:val="24"/>
          <w:szCs w:val="24"/>
        </w:rPr>
        <w:t>)</w:t>
      </w:r>
    </w:p>
    <w:p w:rsidR="005A190E" w:rsidRPr="00C84813" w:rsidRDefault="005A190E" w:rsidP="00C91FBD">
      <w:pPr>
        <w:widowControl w:val="0"/>
        <w:spacing w:before="120" w:after="0" w:line="240" w:lineRule="auto"/>
        <w:jc w:val="both"/>
        <w:rPr>
          <w:rFonts w:ascii="Calibri" w:eastAsia="Calibri" w:hAnsi="Calibri" w:cs="Arial"/>
          <w:b/>
          <w:color w:val="000000"/>
          <w:sz w:val="24"/>
          <w:szCs w:val="24"/>
        </w:rPr>
      </w:pPr>
      <w:r w:rsidRPr="00C84813">
        <w:rPr>
          <w:rFonts w:ascii="Calibri" w:eastAsia="Calibri" w:hAnsi="Calibri" w:cs="Arial"/>
          <w:b/>
          <w:color w:val="000000"/>
          <w:sz w:val="24"/>
          <w:szCs w:val="24"/>
        </w:rPr>
        <w:t>İştiyakın zail olması</w:t>
      </w:r>
      <w:r>
        <w:rPr>
          <w:rFonts w:ascii="Calibri" w:hAnsi="Calibri"/>
          <w:b/>
          <w:color w:val="000000"/>
          <w:sz w:val="24"/>
          <w:szCs w:val="24"/>
        </w:rPr>
        <w:t>:</w:t>
      </w:r>
    </w:p>
    <w:p w:rsidR="005A190E" w:rsidRDefault="005A190E" w:rsidP="00C91FBD">
      <w:pPr>
        <w:spacing w:before="120" w:after="0" w:line="240" w:lineRule="auto"/>
        <w:jc w:val="both"/>
      </w:pPr>
      <w:r>
        <w:rPr>
          <w:rFonts w:ascii="Calibri" w:eastAsia="Calibri" w:hAnsi="Calibri" w:cs="Arial"/>
          <w:color w:val="000000"/>
          <w:sz w:val="24"/>
          <w:szCs w:val="24"/>
        </w:rPr>
        <w:t>“</w:t>
      </w:r>
      <w:r w:rsidRPr="00C84813">
        <w:rPr>
          <w:rFonts w:ascii="Calibri" w:eastAsia="Calibri" w:hAnsi="Calibri" w:cs="Arial"/>
          <w:color w:val="000000"/>
          <w:sz w:val="24"/>
          <w:szCs w:val="24"/>
        </w:rPr>
        <w:t xml:space="preserve">Fıtratları sâfiye ve seciyeleri sâmiye olan sahabeler, bütün kuvvetleriyle ve hissiyat ve letaifleriyle, onlara müşteri ve </w:t>
      </w:r>
      <w:r w:rsidRPr="00C84813">
        <w:rPr>
          <w:rFonts w:ascii="Calibri" w:eastAsia="Calibri" w:hAnsi="Calibri" w:cs="Arial"/>
          <w:b/>
          <w:color w:val="000000"/>
          <w:sz w:val="24"/>
          <w:szCs w:val="24"/>
        </w:rPr>
        <w:t>müştak</w:t>
      </w:r>
      <w:r w:rsidRPr="00C84813">
        <w:rPr>
          <w:rFonts w:ascii="Calibri" w:eastAsia="Calibri" w:hAnsi="Calibri" w:cs="Arial"/>
          <w:color w:val="000000"/>
          <w:sz w:val="24"/>
          <w:szCs w:val="24"/>
        </w:rPr>
        <w:t xml:space="preserve"> olması zarurîdir. Halbuki o zamandan sonra, git gide ve gele gele sıdk ve kizb ortasındaki mesafe azala azala, omuz-omuza geldi. Bir dükkânda, ikisi beraber satılmağa başladığı gibi, ahlâk-ı içtimaiye bozuldu.</w:t>
      </w:r>
      <w:r>
        <w:rPr>
          <w:rFonts w:ascii="Calibri" w:eastAsia="Calibri" w:hAnsi="Calibri" w:cs="Arial"/>
          <w:color w:val="000000"/>
          <w:sz w:val="24"/>
          <w:szCs w:val="24"/>
        </w:rPr>
        <w:t>”</w:t>
      </w:r>
      <w:r w:rsidRPr="00C84813">
        <w:rPr>
          <w:rFonts w:ascii="Calibri" w:eastAsia="Calibri" w:hAnsi="Calibri" w:cs="Arial"/>
          <w:color w:val="000000"/>
          <w:sz w:val="24"/>
          <w:szCs w:val="24"/>
        </w:rPr>
        <w:t xml:space="preserve"> </w:t>
      </w:r>
      <w:r w:rsidRPr="00C84813">
        <w:rPr>
          <w:rFonts w:ascii="Calibri" w:eastAsia="Calibri" w:hAnsi="Calibri" w:cs="Arial"/>
          <w:b/>
          <w:color w:val="000000"/>
          <w:sz w:val="24"/>
          <w:szCs w:val="24"/>
        </w:rPr>
        <w:t>S</w:t>
      </w:r>
      <w:r>
        <w:rPr>
          <w:rFonts w:ascii="Calibri" w:hAnsi="Calibri"/>
          <w:b/>
          <w:color w:val="000000"/>
          <w:sz w:val="24"/>
          <w:szCs w:val="24"/>
        </w:rPr>
        <w:t>özler (</w:t>
      </w:r>
      <w:r w:rsidRPr="00C84813">
        <w:rPr>
          <w:rFonts w:ascii="Calibri" w:eastAsia="Calibri" w:hAnsi="Calibri" w:cs="Arial"/>
          <w:b/>
          <w:color w:val="000000"/>
          <w:sz w:val="24"/>
          <w:szCs w:val="24"/>
        </w:rPr>
        <w:t>490</w:t>
      </w:r>
      <w:r>
        <w:rPr>
          <w:rFonts w:ascii="Calibri" w:hAnsi="Calibri"/>
          <w:b/>
          <w:color w:val="000000"/>
          <w:sz w:val="24"/>
          <w:szCs w:val="24"/>
        </w:rPr>
        <w:t>)</w:t>
      </w:r>
    </w:p>
  </w:footnote>
  <w:footnote w:id="4">
    <w:p w:rsidR="005B2133" w:rsidRPr="005B2133" w:rsidRDefault="005B2133" w:rsidP="00C91FBD">
      <w:pPr>
        <w:spacing w:before="120" w:after="0" w:line="240" w:lineRule="auto"/>
        <w:jc w:val="both"/>
        <w:rPr>
          <w:rFonts w:ascii="Calibri" w:hAnsi="Calibri" w:cs="Calibri"/>
          <w:b/>
          <w:bCs/>
          <w:sz w:val="24"/>
          <w:szCs w:val="24"/>
        </w:rPr>
      </w:pPr>
      <w:r w:rsidRPr="005B2133">
        <w:rPr>
          <w:rStyle w:val="FootnoteReference"/>
          <w:rFonts w:ascii="Calibri" w:hAnsi="Calibri" w:cs="Calibri"/>
        </w:rPr>
        <w:footnoteRef/>
      </w:r>
      <w:r w:rsidRPr="005B2133">
        <w:rPr>
          <w:rFonts w:ascii="Calibri" w:hAnsi="Calibri" w:cs="Calibri"/>
        </w:rPr>
        <w:t xml:space="preserve"> </w:t>
      </w:r>
      <w:r w:rsidRPr="005B2133">
        <w:rPr>
          <w:rFonts w:ascii="Calibri" w:hAnsi="Calibri" w:cs="Calibri"/>
          <w:b/>
          <w:bCs/>
          <w:sz w:val="24"/>
          <w:szCs w:val="24"/>
        </w:rPr>
        <w:t>Kişinin kendi kusurlarını anlaması bahtiyarlık, anlamaması ise bedbahtlıktır. Evet ayıbını ve eksikliğini görmekle kemalata yol açılır.</w:t>
      </w:r>
      <w:r w:rsidR="00962549">
        <w:rPr>
          <w:rFonts w:ascii="Calibri" w:hAnsi="Calibri" w:cs="Calibri"/>
          <w:b/>
          <w:bCs/>
          <w:sz w:val="24"/>
          <w:szCs w:val="24"/>
        </w:rPr>
        <w:t xml:space="preserve"> Şöyle ki:</w:t>
      </w:r>
    </w:p>
    <w:p w:rsidR="005B2133" w:rsidRDefault="005B2133" w:rsidP="00C91FBD">
      <w:pPr>
        <w:spacing w:before="120" w:after="0" w:line="240" w:lineRule="auto"/>
        <w:jc w:val="both"/>
        <w:rPr>
          <w:rFonts w:ascii="Calibri" w:hAnsi="Calibri" w:cs="Calibri"/>
          <w:b/>
          <w:bCs/>
          <w:sz w:val="24"/>
          <w:szCs w:val="24"/>
        </w:rPr>
      </w:pPr>
      <w:r w:rsidRPr="005B2133">
        <w:rPr>
          <w:rFonts w:ascii="Calibri" w:hAnsi="Calibri" w:cs="Calibri"/>
          <w:sz w:val="24"/>
          <w:szCs w:val="24"/>
        </w:rPr>
        <w:t xml:space="preserve">“Resul-i Ekrem Aleyhissalâtü Vesselâm ferman etmiş: </w:t>
      </w:r>
      <w:r w:rsidRPr="005B2133">
        <w:rPr>
          <w:rFonts w:ascii="Calibri" w:hAnsi="Calibri" w:cs="Calibri"/>
          <w:color w:val="FF0000"/>
          <w:sz w:val="28"/>
          <w:szCs w:val="28"/>
          <w:rtl/>
        </w:rPr>
        <w:t>اِذَا اَرَادَ اللّٰهُ بِقَوْمٍ خَيْرًا اَبْصَرَهُمْ بِعُيُوبِ اَنْفُسِهِمْ</w:t>
      </w:r>
      <w:r w:rsidRPr="005B2133">
        <w:rPr>
          <w:rFonts w:ascii="Calibri" w:hAnsi="Calibri" w:cs="Calibri"/>
          <w:sz w:val="24"/>
          <w:szCs w:val="24"/>
        </w:rPr>
        <w:t xml:space="preserve"> Kur'an-ı Hakîm'de Hazret-i Yusuf Aleyhisselâm demiş: </w:t>
      </w:r>
      <w:r w:rsidRPr="005B2133">
        <w:rPr>
          <w:rFonts w:ascii="Calibri" w:hAnsi="Calibri" w:cs="Calibri"/>
          <w:color w:val="FF0000"/>
          <w:sz w:val="28"/>
          <w:szCs w:val="28"/>
          <w:rtl/>
        </w:rPr>
        <w:t>وَمَا اُبَرِّئُ نَفْسِى اِنَّ النَّفْسَ َلاَمَّارَةٌ بِالسُّوءِ</w:t>
      </w:r>
      <w:r w:rsidRPr="005B2133">
        <w:rPr>
          <w:rFonts w:ascii="Calibri" w:hAnsi="Calibri" w:cs="Calibri"/>
          <w:sz w:val="24"/>
          <w:szCs w:val="24"/>
        </w:rPr>
        <w:t xml:space="preserve"> Evet nefsini beğenen ve nefsine itimad eden, bedbahttır. Nefsinin ayıbını gören, bahtiyar</w:t>
      </w:r>
      <w:r>
        <w:rPr>
          <w:rFonts w:ascii="Calibri" w:hAnsi="Calibri" w:cs="Calibri"/>
          <w:sz w:val="24"/>
          <w:szCs w:val="24"/>
        </w:rPr>
        <w:t xml:space="preserve">dır. Öyle ise, sen bahtiyarsın.” </w:t>
      </w:r>
      <w:r w:rsidRPr="005B2133">
        <w:rPr>
          <w:rFonts w:ascii="Calibri" w:hAnsi="Calibri" w:cs="Calibri"/>
          <w:b/>
          <w:bCs/>
          <w:sz w:val="24"/>
          <w:szCs w:val="24"/>
        </w:rPr>
        <w:t>Mektubat (329)</w:t>
      </w:r>
    </w:p>
    <w:p w:rsidR="005B2133" w:rsidRDefault="005B2133" w:rsidP="00C91FBD">
      <w:pPr>
        <w:spacing w:before="120" w:after="0" w:line="240" w:lineRule="auto"/>
        <w:jc w:val="both"/>
        <w:rPr>
          <w:rFonts w:ascii="Calibri" w:hAnsi="Calibri" w:cs="Calibri"/>
          <w:b/>
          <w:bCs/>
          <w:sz w:val="24"/>
          <w:szCs w:val="24"/>
        </w:rPr>
      </w:pPr>
      <w:r w:rsidRPr="005B2133">
        <w:rPr>
          <w:rFonts w:ascii="Calibri" w:hAnsi="Calibri" w:cs="Calibri"/>
          <w:sz w:val="24"/>
          <w:szCs w:val="24"/>
        </w:rPr>
        <w:t>“Malûm olsun ki: Bizi ziyaret eden, ya hayat-ı dünyeviye cihetinde gelir; o kapı kapalıdır. Veya hayat-ı uhreviye cihetinde gelir. O cihette iki kapı var: Ya şahsımı mübarek ve makam sahibi zannedip gelir. O kapı dahi kapalıdır. Çünki ben kendimi beğenmiyorum, beni beğenenleri de beğenmiyorum. Cenab-ı Hakk'a çok şük</w:t>
      </w:r>
      <w:r>
        <w:rPr>
          <w:rFonts w:ascii="Calibri" w:hAnsi="Calibri" w:cs="Calibri"/>
          <w:sz w:val="24"/>
          <w:szCs w:val="24"/>
        </w:rPr>
        <w:t xml:space="preserve">ür, beni kendime beğendirmemiş.” </w:t>
      </w:r>
      <w:r w:rsidRPr="005B2133">
        <w:rPr>
          <w:rFonts w:ascii="Calibri" w:hAnsi="Calibri" w:cs="Calibri"/>
          <w:b/>
          <w:bCs/>
          <w:sz w:val="24"/>
          <w:szCs w:val="24"/>
        </w:rPr>
        <w:t>Mektubat (344)</w:t>
      </w:r>
    </w:p>
    <w:p w:rsidR="005B2133" w:rsidRPr="00962549" w:rsidRDefault="005B2133" w:rsidP="00C91FBD">
      <w:pPr>
        <w:spacing w:before="120" w:after="0" w:line="240" w:lineRule="auto"/>
        <w:jc w:val="both"/>
        <w:rPr>
          <w:rFonts w:ascii="Calibri" w:hAnsi="Calibri" w:cs="Calibri"/>
          <w:b/>
          <w:bCs/>
          <w:sz w:val="24"/>
          <w:szCs w:val="24"/>
        </w:rPr>
      </w:pPr>
      <w:r w:rsidRPr="00962549">
        <w:rPr>
          <w:rFonts w:ascii="Calibri" w:hAnsi="Calibri" w:cs="Calibri"/>
          <w:sz w:val="24"/>
          <w:szCs w:val="24"/>
        </w:rPr>
        <w:t>“</w:t>
      </w:r>
      <w:r w:rsidR="00962549" w:rsidRPr="00962549">
        <w:rPr>
          <w:rFonts w:ascii="Calibri" w:hAnsi="Calibri" w:cs="Calibri"/>
          <w:sz w:val="24"/>
          <w:szCs w:val="24"/>
        </w:rPr>
        <w:t xml:space="preserve">Hâlık-ı Rahîmime hadsiz şükrolsun ki; kendimi kendime beğendirmemiş, nefsimin ayıblarını ve kusurlarını bana göstermiş ve o nefs-i emmareyi başkalara beğendirmek arzusu kalmamış.” </w:t>
      </w:r>
      <w:r w:rsidR="00962549" w:rsidRPr="00962549">
        <w:rPr>
          <w:rFonts w:ascii="Calibri" w:hAnsi="Calibri" w:cs="Calibri"/>
          <w:b/>
          <w:bCs/>
          <w:sz w:val="24"/>
          <w:szCs w:val="24"/>
        </w:rPr>
        <w:t>Emirdağ Lahikası-1 (69)</w:t>
      </w:r>
    </w:p>
    <w:p w:rsidR="00962549" w:rsidRDefault="00962549" w:rsidP="00C91FBD">
      <w:pPr>
        <w:spacing w:before="120" w:after="0" w:line="240" w:lineRule="auto"/>
        <w:jc w:val="both"/>
        <w:rPr>
          <w:rFonts w:ascii="Calibri" w:hAnsi="Calibri" w:cs="Calibri"/>
          <w:b/>
          <w:bCs/>
          <w:sz w:val="24"/>
          <w:szCs w:val="24"/>
        </w:rPr>
      </w:pPr>
      <w:r>
        <w:rPr>
          <w:rFonts w:ascii="Calibri" w:hAnsi="Calibri" w:cs="Calibri"/>
          <w:sz w:val="24"/>
          <w:szCs w:val="24"/>
        </w:rPr>
        <w:t>“</w:t>
      </w:r>
      <w:r w:rsidRPr="00962549">
        <w:rPr>
          <w:rFonts w:ascii="Calibri" w:hAnsi="Calibri" w:cs="Calibri"/>
          <w:sz w:val="24"/>
          <w:szCs w:val="24"/>
        </w:rPr>
        <w:t xml:space="preserve">Şeytanın mühim bir desisesi: İnsana kusurunu itiraf ettirmemektir. Tâ ki, istiğfar ve istiaze yolunu kapasın. Hem nefs-i insaniyenin enaniyetini tahrik edip, tâ ki nefis kendini avukat gibi müdafaa etsin; âdeta taksirattan takdis etsin. Evet şeytanı dinleyen bir nefis, kusurunu görmek istemez; görse de, yüz tevil ile tevil ettirir. </w:t>
      </w:r>
      <w:r w:rsidRPr="00962549">
        <w:rPr>
          <w:rFonts w:ascii="Calibri" w:hAnsi="Calibri" w:cs="Calibri"/>
          <w:color w:val="FF0000"/>
          <w:sz w:val="28"/>
          <w:szCs w:val="28"/>
          <w:rtl/>
        </w:rPr>
        <w:t>وَ عَيْنُ الرِّضَا عَنْ كُلِّ عَيْبٍ كَلِيلَةٌ</w:t>
      </w:r>
      <w:r w:rsidRPr="00962549">
        <w:rPr>
          <w:rFonts w:ascii="Calibri" w:hAnsi="Calibri" w:cs="Calibri"/>
          <w:sz w:val="24"/>
          <w:szCs w:val="24"/>
        </w:rPr>
        <w:t xml:space="preserve"> sırrıyla: Nefsine nazar-ı rıza ile baktığı için ayıbını görmez. Ayıbını görmediği için itiraf etmez, istiğfar etmez, istiaze etmez; şeytana maskara olur. Hazret-i Yusuf Aleyhisselâm gibi bir Peygamber-i Âlîşan, </w:t>
      </w:r>
      <w:r w:rsidRPr="00962549">
        <w:rPr>
          <w:rFonts w:ascii="Calibri" w:hAnsi="Calibri" w:cs="Calibri"/>
          <w:color w:val="FF0000"/>
          <w:sz w:val="28"/>
          <w:szCs w:val="28"/>
          <w:rtl/>
        </w:rPr>
        <w:t>وَمَا اُبَرِّئُ نَفْسِى اِنَّ النَّفْسَ َلاَمَّارَةٌ بِالسُّوءِ اِلاَّ مَا رَحِمَ رَبِّى</w:t>
      </w:r>
      <w:r w:rsidRPr="00962549">
        <w:rPr>
          <w:rFonts w:ascii="Calibri" w:hAnsi="Calibri" w:cs="Calibri"/>
          <w:sz w:val="24"/>
          <w:szCs w:val="24"/>
        </w:rPr>
        <w:t xml:space="preserve"> dediği halde, nasıl nefse itimad edilebilir? Nefsini ittiham eden, kusurunu görür. Kusurunu itiraf eden, istiğfar eder. İstiğfar eden, istiaze eder. İstiaze eden, şeytanın şerrinden kurtulur. Kusurunu görmemek o kusurdan daha büyük bir kusurdur. Ve kusurunu itiraf etmemek, büyük bir noksanlıktır. Ve kusurunu görse, o kusur kusurluktan çıkar; itiraf etse, afva müstehak olur.</w:t>
      </w:r>
      <w:r>
        <w:rPr>
          <w:rFonts w:ascii="Calibri" w:hAnsi="Calibri" w:cs="Calibri"/>
          <w:sz w:val="24"/>
          <w:szCs w:val="24"/>
        </w:rPr>
        <w:t xml:space="preserve">” </w:t>
      </w:r>
      <w:r w:rsidRPr="00962549">
        <w:rPr>
          <w:rFonts w:ascii="Calibri" w:hAnsi="Calibri" w:cs="Calibri"/>
          <w:b/>
          <w:bCs/>
          <w:sz w:val="24"/>
          <w:szCs w:val="24"/>
        </w:rPr>
        <w:t>Lem'alar (87)</w:t>
      </w:r>
    </w:p>
    <w:p w:rsidR="00A83AFA" w:rsidRPr="00A83AFA" w:rsidRDefault="00A83AFA" w:rsidP="00C91FBD">
      <w:pPr>
        <w:spacing w:before="120" w:after="0" w:line="240" w:lineRule="auto"/>
        <w:jc w:val="both"/>
        <w:rPr>
          <w:rFonts w:ascii="Calibri" w:hAnsi="Calibri" w:cs="Calibri"/>
          <w:sz w:val="24"/>
          <w:szCs w:val="24"/>
        </w:rPr>
      </w:pPr>
      <w:r w:rsidRPr="00A83AFA">
        <w:rPr>
          <w:rFonts w:ascii="Calibri" w:hAnsi="Calibri" w:cs="Calibri"/>
          <w:sz w:val="24"/>
          <w:szCs w:val="24"/>
        </w:rPr>
        <w:t>“</w:t>
      </w:r>
      <w:r w:rsidRPr="00A83AFA">
        <w:rPr>
          <w:rFonts w:ascii="Calibri" w:hAnsi="Calibri" w:cs="Calibri"/>
          <w:color w:val="FF0000"/>
          <w:sz w:val="28"/>
          <w:szCs w:val="28"/>
          <w:rtl/>
        </w:rPr>
        <w:t>اِنَّ النَّفْسَ َلاَمَّارَةٌ بِالسُّوءِ</w:t>
      </w:r>
      <w:r>
        <w:rPr>
          <w:rFonts w:ascii="Calibri" w:hAnsi="Calibri" w:cs="Calibri"/>
          <w:color w:val="FF0000"/>
          <w:sz w:val="28"/>
          <w:szCs w:val="28"/>
        </w:rPr>
        <w:t xml:space="preserve"> </w:t>
      </w:r>
      <w:r w:rsidRPr="00A83AFA">
        <w:rPr>
          <w:rFonts w:ascii="Calibri" w:hAnsi="Calibri" w:cs="Calibri"/>
          <w:sz w:val="24"/>
          <w:szCs w:val="24"/>
        </w:rPr>
        <w:t xml:space="preserve">Meali: {(Haşiye): Bu parçanın da herkese faidesi var.} "Nefis daima kötü şeylere sevkeder." âyetinin, hem de </w:t>
      </w:r>
      <w:r w:rsidRPr="00A83AFA">
        <w:rPr>
          <w:rFonts w:ascii="Calibri" w:hAnsi="Calibri" w:cs="Calibri"/>
          <w:color w:val="FF0000"/>
          <w:sz w:val="28"/>
          <w:szCs w:val="28"/>
          <w:rtl/>
        </w:rPr>
        <w:t>اَعْدَى عَدُوِّكَ نَفْسُكَ الَّتِى بَيْنَ جَنْبَيْكَ</w:t>
      </w:r>
      <w:r w:rsidRPr="00A83AFA">
        <w:rPr>
          <w:rFonts w:ascii="Calibri" w:hAnsi="Calibri" w:cs="Calibri"/>
          <w:sz w:val="24"/>
          <w:szCs w:val="24"/>
        </w:rPr>
        <w:t xml:space="preserve"> mana-yı şerifi: "Senin en zararlı düşmanın nefsindir." hadîsinin bir nüktesidir.</w:t>
      </w:r>
    </w:p>
    <w:p w:rsidR="00A83AFA" w:rsidRDefault="00A83AFA" w:rsidP="00C91FBD">
      <w:pPr>
        <w:spacing w:before="120" w:after="0" w:line="240" w:lineRule="auto"/>
        <w:jc w:val="both"/>
        <w:rPr>
          <w:rFonts w:ascii="Calibri" w:hAnsi="Calibri" w:cs="Calibri"/>
          <w:b/>
          <w:bCs/>
          <w:sz w:val="24"/>
          <w:szCs w:val="24"/>
        </w:rPr>
      </w:pPr>
      <w:r w:rsidRPr="00A83AFA">
        <w:rPr>
          <w:rFonts w:ascii="Calibri" w:hAnsi="Calibri" w:cs="Calibri"/>
          <w:sz w:val="24"/>
          <w:szCs w:val="24"/>
        </w:rPr>
        <w:t xml:space="preserve">Tezkiyesiz nefs-i emmaresi bulunmak şartıyla kendi nefsini beğenen ve seven adam, başkasını sevmez. Eğer zahirî sevse de samimî sevemez, belki ondaki menfaatini ve lezzetini sever. Daima kendini beğendirmeye ve sevdirmeye çalışır ve kusuru nefsine almaz; belki avukat gibi kendini müdafaa ve tebrie eyler. Mübalağalar ile, belki yalanlarla nefsini medh ü tenzih ederek âdeta takdis eder ve derecesine göre </w:t>
      </w:r>
      <w:r w:rsidRPr="00A83AFA">
        <w:rPr>
          <w:rFonts w:ascii="Calibri" w:hAnsi="Calibri" w:cs="Calibri"/>
          <w:color w:val="FF0000"/>
          <w:sz w:val="28"/>
          <w:szCs w:val="28"/>
          <w:rtl/>
        </w:rPr>
        <w:t>مَنِ اتَّخَذَ اِلهَهُ هَوَيهُ</w:t>
      </w:r>
      <w:r w:rsidRPr="00A83AFA">
        <w:rPr>
          <w:rFonts w:ascii="Calibri" w:hAnsi="Calibri" w:cs="Calibri"/>
          <w:sz w:val="24"/>
          <w:szCs w:val="24"/>
        </w:rPr>
        <w:t xml:space="preserve"> âyetinin bir tokadını yer. Temeddühü ve sevdirmesi ise, aks-ül amel ile istiskali celbeder, soğuk düşürtür. Hem amel-i uhrevîde ihlası kaybeder, riyayı karıştırır. Akibeti görmeyen ve neticeleri düşünmeyen ve lezzet-i hazıraya mübtela olan hisse ve heva-yı nefse mağlub olup; yolunu şaşırmış hissin fetvasıyla, bir saat lezzet için bir sene hapiste yatar. Bir dakika gurur veya intikam yüzünden on sene ceza g</w:t>
      </w:r>
      <w:r>
        <w:rPr>
          <w:rFonts w:ascii="Calibri" w:hAnsi="Calibri" w:cs="Calibri"/>
          <w:sz w:val="24"/>
          <w:szCs w:val="24"/>
        </w:rPr>
        <w:t xml:space="preserve">örür.” </w:t>
      </w:r>
      <w:r w:rsidRPr="00A83AFA">
        <w:rPr>
          <w:rFonts w:ascii="Calibri" w:hAnsi="Calibri" w:cs="Calibri"/>
          <w:b/>
          <w:bCs/>
          <w:sz w:val="24"/>
          <w:szCs w:val="24"/>
        </w:rPr>
        <w:t>Lem'alar (275)</w:t>
      </w:r>
    </w:p>
    <w:p w:rsidR="006760B4" w:rsidRPr="006760B4" w:rsidRDefault="006760B4" w:rsidP="00C91FBD">
      <w:pPr>
        <w:spacing w:before="120" w:after="0" w:line="240" w:lineRule="auto"/>
        <w:jc w:val="both"/>
        <w:rPr>
          <w:rFonts w:ascii="Calibri" w:hAnsi="Calibri" w:cs="Calibri"/>
          <w:sz w:val="24"/>
          <w:szCs w:val="24"/>
        </w:rPr>
      </w:pPr>
      <w:r w:rsidRPr="006760B4">
        <w:rPr>
          <w:rFonts w:ascii="Calibri" w:hAnsi="Calibri" w:cs="Calibri"/>
          <w:sz w:val="24"/>
          <w:szCs w:val="24"/>
        </w:rPr>
        <w:t>“Bu acib asırda dehşetli bir aşılamak ve şırınga ile hem hakikî, hem mecazî iki nefs-i emmare ittifak edip; öyle seyyiata öyle günahlara</w:t>
      </w:r>
      <w:r>
        <w:rPr>
          <w:rFonts w:ascii="Calibri" w:hAnsi="Calibri" w:cs="Calibri"/>
          <w:sz w:val="24"/>
          <w:szCs w:val="24"/>
        </w:rPr>
        <w:t xml:space="preserve"> </w:t>
      </w:r>
      <w:r w:rsidRPr="006760B4">
        <w:rPr>
          <w:rFonts w:ascii="Calibri" w:hAnsi="Calibri" w:cs="Calibri"/>
          <w:sz w:val="24"/>
          <w:szCs w:val="24"/>
        </w:rPr>
        <w:t>severek giriyor, kâinatı hiddete getiriyor. Hattâ kendim, bir dakika zarfında yirmi paralık bir sıkıntı ile, altmış liralık bir haseneye tercih etmeye çalıştım. Hem on dakika zarfında, büyük bir mücahede-i manevîde, benim cephemde kırkikilik bir top gibi düşmanlarıma atıp yol açtığı halde; o iki nefs-i emmarenin muvakkat bir gaflet fırsatında, hodgâmlık ve meyl-i tefevvuk gibi gayet zulümlü ve zulümatlı hissiyle, büyük bir şükür ve teşekkür yerine, "Ne için ben atmadım" diye en çirkin bir riya ve rekabet damarını hissettim.</w:t>
      </w:r>
    </w:p>
    <w:p w:rsidR="006760B4" w:rsidRPr="00962549" w:rsidRDefault="006760B4" w:rsidP="00C91FBD">
      <w:pPr>
        <w:spacing w:before="120" w:after="0" w:line="240" w:lineRule="auto"/>
        <w:jc w:val="both"/>
        <w:rPr>
          <w:rFonts w:ascii="Calibri" w:hAnsi="Calibri" w:cs="Calibri"/>
          <w:sz w:val="24"/>
          <w:szCs w:val="24"/>
        </w:rPr>
      </w:pPr>
      <w:r w:rsidRPr="006760B4">
        <w:rPr>
          <w:rFonts w:ascii="Calibri" w:hAnsi="Calibri" w:cs="Calibri"/>
          <w:sz w:val="24"/>
          <w:szCs w:val="24"/>
        </w:rPr>
        <w:t>Cenab-ı Hakk'a yüzbin şükür ediyorum ki, Risale-i Nur ve bilhâssa İhlas Risaleleri o iki nefsin bütün desaisini izale ve onların açtığı yaraları tedavi ettiği gibi, o bir dakika ve on dakikadaki haletleri birden izale etti. Ve manevî bir istiğfar olan kusurumu bildim. O hatanın muaccel cezası olan içindeki elemden ve azabdan kurtuldum.</w:t>
      </w:r>
      <w:r>
        <w:rPr>
          <w:rFonts w:ascii="Calibri" w:hAnsi="Calibri" w:cs="Calibri"/>
          <w:sz w:val="24"/>
          <w:szCs w:val="24"/>
        </w:rPr>
        <w:t xml:space="preserve">” </w:t>
      </w:r>
      <w:r w:rsidRPr="006760B4">
        <w:rPr>
          <w:rFonts w:ascii="Calibri" w:hAnsi="Calibri" w:cs="Calibri"/>
          <w:b/>
          <w:bCs/>
          <w:sz w:val="24"/>
          <w:szCs w:val="24"/>
        </w:rPr>
        <w:t>Kastamonu Lahikası (233)</w:t>
      </w:r>
    </w:p>
  </w:footnote>
  <w:footnote w:id="5">
    <w:p w:rsidR="004F6043" w:rsidRDefault="004F6043" w:rsidP="00C91FBD">
      <w:pPr>
        <w:pStyle w:val="FootnoteText"/>
        <w:spacing w:before="120"/>
        <w:jc w:val="both"/>
        <w:rPr>
          <w:b/>
          <w:bCs/>
          <w:sz w:val="24"/>
          <w:szCs w:val="24"/>
        </w:rPr>
      </w:pPr>
      <w:r w:rsidRPr="0029392F">
        <w:rPr>
          <w:rStyle w:val="FootnoteReference"/>
          <w:sz w:val="24"/>
          <w:szCs w:val="24"/>
        </w:rPr>
        <w:footnoteRef/>
      </w:r>
      <w:r w:rsidRPr="0029392F">
        <w:rPr>
          <w:sz w:val="24"/>
          <w:szCs w:val="24"/>
        </w:rPr>
        <w:t xml:space="preserve"> “Vücudun kemali, hayat iledir. Belki vücudun hakikî vücudu, hayat iledir. Hayat, vücudun nurudur. Şuur, hayatın ziyasıdır. Hayat, herşeyin başıdır ve esasıdır. Hayat, herşeyi herbir zîhayat olan şeye mal eder. Bir şeyi, bütün eşyaya mâlik hükmüne geçirir. Hayat ile bir şey-i zîhayat diyebilir ki: "Şu bütün eşya, malımdır. Dünya, hanemdir. Kâinat, mâlikim tarafından verilmiş bir mülkümdür." Nasılki ziya ecsamın görülmesine sebebdir ve renklerin -bir kavle göre- sebeb-i vücududur. Öyle de: Hayat dahi, mevcudatın keşşafıdır. Keyfiyatın tahakkukuna sebebdir. Hem cüz'î bir cüz'ü, küll ve küllî hükmüne getirir. Ve küllî şeyleri bir cüz'e sığıştırmaya sebebdir. Ve hadsiz eşyayı, iştirak ve ittihad ettirip bir vahdete medar, bir ruha mazhar yapmak gibi, kemalât-ı vücudun umumuna sebebdir. Hattâ hayat, kesret tabakatında bir çeşit tecelli-i vahdettir ve kesrette ehadiyetin bir âyinesidir. Bak hayatsız bir cisim, büyük bir dağ dahi olsa yetimdir, garibdir, yalnızdır. Münasebeti yalnız oturduğu mekân ile ve ona karışan şeyler ile vardır. Başka kâinatta ne varsa, o dağa nisbeten madumdur. Çünki ne hayatı var ki, hayat ile alâkadar olsun; ne şuuru var ki, taalluk etsin. Şimdi bak küçücük bir cisme, meselâ balarısına. Hayat ona girdiği anda, bütün kâinatla öyle münasebet tesis eder ki, bütün kâinatla, hususan zeminin çiçekleriyle ve nebatatlarıyla öyle bir ticaret akdeder ki, diyebilir: "Şu arz, benim bahçemdir, ticarethanemdir."</w:t>
      </w:r>
      <w:r>
        <w:rPr>
          <w:sz w:val="24"/>
          <w:szCs w:val="24"/>
        </w:rPr>
        <w:t xml:space="preserve"> </w:t>
      </w:r>
      <w:r w:rsidRPr="0029392F">
        <w:rPr>
          <w:b/>
          <w:bCs/>
          <w:sz w:val="24"/>
          <w:szCs w:val="24"/>
        </w:rPr>
        <w:t>Sözler (506)</w:t>
      </w:r>
    </w:p>
    <w:p w:rsidR="004F6043" w:rsidRDefault="004F6043" w:rsidP="00C91FBD">
      <w:pPr>
        <w:pStyle w:val="FootnoteText"/>
        <w:spacing w:before="120"/>
        <w:jc w:val="both"/>
      </w:pPr>
      <w:r>
        <w:rPr>
          <w:b/>
          <w:bCs/>
          <w:sz w:val="24"/>
          <w:szCs w:val="24"/>
        </w:rPr>
        <w:t xml:space="preserve">Ayrıca </w:t>
      </w:r>
      <w:r w:rsidRPr="004903B0">
        <w:rPr>
          <w:i/>
          <w:iCs/>
          <w:sz w:val="24"/>
          <w:szCs w:val="24"/>
        </w:rPr>
        <w:t xml:space="preserve">(Bakınız: </w:t>
      </w:r>
      <w:r w:rsidRPr="00A83AFA">
        <w:rPr>
          <w:i/>
          <w:iCs/>
          <w:sz w:val="24"/>
          <w:szCs w:val="24"/>
          <w:highlight w:val="yellow"/>
        </w:rPr>
        <w:t>Hayat</w:t>
      </w:r>
      <w:r>
        <w:rPr>
          <w:i/>
          <w:iCs/>
          <w:sz w:val="24"/>
          <w:szCs w:val="24"/>
        </w:rPr>
        <w:t xml:space="preserve"> </w:t>
      </w:r>
      <w:r w:rsidRPr="004903B0">
        <w:rPr>
          <w:i/>
          <w:iCs/>
          <w:sz w:val="24"/>
          <w:szCs w:val="24"/>
        </w:rPr>
        <w:t>Derleme</w:t>
      </w:r>
      <w:r>
        <w:rPr>
          <w:i/>
          <w:iCs/>
          <w:sz w:val="24"/>
          <w:szCs w:val="24"/>
        </w:rPr>
        <w:t>s</w:t>
      </w:r>
      <w:r w:rsidRPr="004903B0">
        <w:rPr>
          <w:i/>
          <w:iCs/>
          <w:sz w:val="24"/>
          <w:szCs w:val="24"/>
        </w:rPr>
        <w:t>i)</w:t>
      </w:r>
    </w:p>
  </w:footnote>
  <w:footnote w:id="6">
    <w:p w:rsidR="00A83AFA" w:rsidRDefault="00A83AFA" w:rsidP="00C91FBD">
      <w:pPr>
        <w:pStyle w:val="FootnoteText"/>
        <w:spacing w:before="120"/>
      </w:pPr>
      <w:r>
        <w:rPr>
          <w:rStyle w:val="FootnoteReference"/>
        </w:rPr>
        <w:footnoteRef/>
      </w:r>
      <w:r>
        <w:t xml:space="preserve"> </w:t>
      </w:r>
      <w:r w:rsidRPr="004903B0">
        <w:rPr>
          <w:i/>
          <w:iCs/>
          <w:sz w:val="24"/>
          <w:szCs w:val="24"/>
        </w:rPr>
        <w:t xml:space="preserve">(Bakınız: </w:t>
      </w:r>
      <w:r w:rsidRPr="00D83927">
        <w:rPr>
          <w:i/>
          <w:iCs/>
          <w:sz w:val="24"/>
          <w:szCs w:val="24"/>
          <w:highlight w:val="yellow"/>
        </w:rPr>
        <w:t>İman Ve İmana Hizmetin Ehemmiyeti</w:t>
      </w:r>
      <w:r w:rsidRPr="00D83927">
        <w:rPr>
          <w:i/>
          <w:iCs/>
          <w:sz w:val="24"/>
          <w:szCs w:val="24"/>
        </w:rPr>
        <w:t xml:space="preserve"> </w:t>
      </w:r>
      <w:r>
        <w:rPr>
          <w:i/>
          <w:iCs/>
          <w:sz w:val="24"/>
          <w:szCs w:val="24"/>
        </w:rPr>
        <w:t>ve</w:t>
      </w:r>
      <w:r w:rsidRPr="00D83927">
        <w:t xml:space="preserve"> </w:t>
      </w:r>
      <w:r w:rsidRPr="00D83927">
        <w:rPr>
          <w:i/>
          <w:iCs/>
          <w:sz w:val="24"/>
          <w:szCs w:val="24"/>
          <w:highlight w:val="yellow"/>
        </w:rPr>
        <w:t>İman Kurtarma Hizmeti Esası</w:t>
      </w:r>
      <w:r w:rsidRPr="00D83927">
        <w:rPr>
          <w:i/>
          <w:iCs/>
          <w:sz w:val="24"/>
          <w:szCs w:val="24"/>
        </w:rPr>
        <w:t xml:space="preserve"> </w:t>
      </w:r>
      <w:r w:rsidRPr="004903B0">
        <w:rPr>
          <w:i/>
          <w:iCs/>
          <w:sz w:val="24"/>
          <w:szCs w:val="24"/>
        </w:rPr>
        <w:t>Derleme</w:t>
      </w:r>
      <w:r>
        <w:rPr>
          <w:i/>
          <w:iCs/>
          <w:sz w:val="24"/>
          <w:szCs w:val="24"/>
        </w:rPr>
        <w:t>ler</w:t>
      </w:r>
      <w:r w:rsidRPr="004903B0">
        <w:rPr>
          <w:i/>
          <w:iCs/>
          <w:sz w:val="24"/>
          <w:szCs w:val="24"/>
        </w:rPr>
        <w:t>i)</w:t>
      </w:r>
    </w:p>
  </w:footnote>
  <w:footnote w:id="7">
    <w:p w:rsidR="00AC2394" w:rsidRDefault="00AC2394" w:rsidP="00C91FBD">
      <w:pPr>
        <w:spacing w:before="120" w:after="0" w:line="240" w:lineRule="auto"/>
        <w:jc w:val="both"/>
        <w:rPr>
          <w:sz w:val="24"/>
          <w:szCs w:val="24"/>
        </w:rPr>
      </w:pPr>
      <w:r>
        <w:rPr>
          <w:rStyle w:val="FootnoteReference"/>
        </w:rPr>
        <w:footnoteRef/>
      </w:r>
      <w:r>
        <w:t xml:space="preserve"> </w:t>
      </w:r>
      <w:r>
        <w:rPr>
          <w:sz w:val="24"/>
          <w:szCs w:val="24"/>
        </w:rPr>
        <w:t>“</w:t>
      </w:r>
      <w:r w:rsidRPr="00AC2394">
        <w:rPr>
          <w:sz w:val="24"/>
          <w:szCs w:val="24"/>
        </w:rPr>
        <w:t>Hikmet: Nereden geliyorsunuz? Nereye gidiyorsunuz? Bu dünyada işiniz nedir? Reisiniz kimdir?</w:t>
      </w:r>
    </w:p>
    <w:p w:rsidR="00AC2394" w:rsidRPr="00AC2394" w:rsidRDefault="00AC2394" w:rsidP="00C91FBD">
      <w:pPr>
        <w:spacing w:before="120" w:after="0" w:line="240" w:lineRule="auto"/>
        <w:jc w:val="both"/>
        <w:rPr>
          <w:sz w:val="24"/>
          <w:szCs w:val="24"/>
        </w:rPr>
      </w:pPr>
      <w:r w:rsidRPr="00AC2394">
        <w:rPr>
          <w:sz w:val="24"/>
          <w:szCs w:val="24"/>
        </w:rPr>
        <w:t>Bu suale, benî-âdem namına, emsali olan büyük peygamberler gibi, Muhammed-i Arabî Aleyhissalâtü Vesselâm, nev'-i beşere vekaleten karşısına çıkarak şöyle cevabda bulundu:</w:t>
      </w:r>
    </w:p>
    <w:p w:rsidR="00AC2394" w:rsidRDefault="00AC2394" w:rsidP="00C91FBD">
      <w:pPr>
        <w:spacing w:before="120" w:after="0" w:line="240" w:lineRule="auto"/>
        <w:jc w:val="both"/>
      </w:pPr>
      <w:r w:rsidRPr="00AC2394">
        <w:rPr>
          <w:sz w:val="24"/>
          <w:szCs w:val="24"/>
        </w:rPr>
        <w:t xml:space="preserve">Ey hikmet! Bu gördüğün insanlar, Sultan-ı Ezelî'nin kudretiyle yokluk karanlıklarından ziyadar varlık âlemine çıkarılan mahluklardır. Sultan-ı Ezelî, bütün mevcudatı içinde biz insanları seçmiş ve emanet-i kübrayı bize vermiştir. Biz haşir yoluyla saadet-i ebediyeye müteveccihen hareket etmekteyiz. </w:t>
      </w:r>
      <w:r w:rsidRPr="00AC2394">
        <w:rPr>
          <w:b/>
          <w:bCs/>
          <w:sz w:val="24"/>
          <w:szCs w:val="24"/>
        </w:rPr>
        <w:t>Dünyadaki işimiz de, o saadet-i ebediye yollarını temin etmekle, re's-ül malımız olan istidadlarımızı nemalandırmaktır.</w:t>
      </w:r>
      <w:r w:rsidRPr="00AC2394">
        <w:rPr>
          <w:sz w:val="24"/>
          <w:szCs w:val="24"/>
        </w:rPr>
        <w:t xml:space="preserve"> Ve şu azîm insan kervanına, bundan sonra Sultan-ı Ezelî'den risalet vazifesiyle gelip riyaset eden benim. İşte o Sultan-ı Ezelî'nin risalet beratı olarak bana verdiği Kur'an-ı Azîmüşşan elimdedir. Şübhen varsa al, oku!</w:t>
      </w:r>
      <w:r>
        <w:rPr>
          <w:sz w:val="24"/>
          <w:szCs w:val="24"/>
        </w:rPr>
        <w:t xml:space="preserve">” </w:t>
      </w:r>
      <w:r w:rsidRPr="00AC2394">
        <w:rPr>
          <w:b/>
          <w:bCs/>
          <w:sz w:val="24"/>
          <w:szCs w:val="24"/>
        </w:rPr>
        <w:t>İşarat-ül İ'caz (13)</w:t>
      </w:r>
    </w:p>
  </w:footnote>
  <w:footnote w:id="8">
    <w:p w:rsidR="00A83AFA" w:rsidRDefault="00A83AFA" w:rsidP="00C91FBD">
      <w:pPr>
        <w:pStyle w:val="FootnoteText"/>
        <w:spacing w:before="120"/>
        <w:jc w:val="both"/>
      </w:pPr>
      <w:r>
        <w:rPr>
          <w:rStyle w:val="FootnoteReference"/>
        </w:rPr>
        <w:footnoteRef/>
      </w:r>
      <w:r>
        <w:t xml:space="preserve"> </w:t>
      </w:r>
      <w:r w:rsidRPr="004903B0">
        <w:rPr>
          <w:i/>
          <w:iCs/>
          <w:sz w:val="24"/>
          <w:szCs w:val="24"/>
        </w:rPr>
        <w:t xml:space="preserve">(Bakınız: </w:t>
      </w:r>
      <w:r w:rsidRPr="00A83AFA">
        <w:rPr>
          <w:i/>
          <w:iCs/>
          <w:sz w:val="24"/>
          <w:szCs w:val="24"/>
          <w:highlight w:val="yellow"/>
        </w:rPr>
        <w:t>Fen-Fenn, Felsefe</w:t>
      </w:r>
      <w:r>
        <w:rPr>
          <w:i/>
          <w:iCs/>
          <w:sz w:val="24"/>
          <w:szCs w:val="24"/>
        </w:rPr>
        <w:t xml:space="preserve"> ve </w:t>
      </w:r>
      <w:r w:rsidRPr="00A83AFA">
        <w:rPr>
          <w:i/>
          <w:iCs/>
          <w:sz w:val="24"/>
          <w:szCs w:val="24"/>
          <w:highlight w:val="yellow"/>
        </w:rPr>
        <w:t>Maarif</w:t>
      </w:r>
      <w:r>
        <w:rPr>
          <w:i/>
          <w:iCs/>
          <w:sz w:val="24"/>
          <w:szCs w:val="24"/>
        </w:rPr>
        <w:t xml:space="preserve"> </w:t>
      </w:r>
      <w:r w:rsidRPr="004903B0">
        <w:rPr>
          <w:i/>
          <w:iCs/>
          <w:sz w:val="24"/>
          <w:szCs w:val="24"/>
        </w:rPr>
        <w:t>Derleme</w:t>
      </w:r>
      <w:r>
        <w:rPr>
          <w:i/>
          <w:iCs/>
          <w:sz w:val="24"/>
          <w:szCs w:val="24"/>
        </w:rPr>
        <w:t>ler</w:t>
      </w:r>
      <w:r w:rsidRPr="004903B0">
        <w:rPr>
          <w:i/>
          <w:iCs/>
          <w:sz w:val="24"/>
          <w:szCs w:val="24"/>
        </w:rPr>
        <w:t>i)</w:t>
      </w:r>
    </w:p>
  </w:footnote>
  <w:footnote w:id="9">
    <w:p w:rsidR="00C535A7" w:rsidRDefault="00C535A7" w:rsidP="00C91FBD">
      <w:pPr>
        <w:pStyle w:val="FootnoteText"/>
        <w:spacing w:before="120"/>
        <w:jc w:val="both"/>
      </w:pPr>
      <w:r>
        <w:rPr>
          <w:rStyle w:val="FootnoteReference"/>
        </w:rPr>
        <w:footnoteRef/>
      </w:r>
      <w:r>
        <w:t xml:space="preserve"> </w:t>
      </w:r>
      <w:r w:rsidRPr="004903B0">
        <w:rPr>
          <w:i/>
          <w:iCs/>
          <w:sz w:val="24"/>
          <w:szCs w:val="24"/>
        </w:rPr>
        <w:t xml:space="preserve">(Bakınız: </w:t>
      </w:r>
      <w:r w:rsidRPr="00A83AFA">
        <w:rPr>
          <w:i/>
          <w:iCs/>
          <w:sz w:val="24"/>
          <w:szCs w:val="24"/>
          <w:highlight w:val="yellow"/>
        </w:rPr>
        <w:t>Tahsil Hayatı</w:t>
      </w:r>
      <w:r>
        <w:rPr>
          <w:i/>
          <w:iCs/>
          <w:sz w:val="24"/>
          <w:szCs w:val="24"/>
        </w:rPr>
        <w:t xml:space="preserve"> </w:t>
      </w:r>
      <w:r w:rsidRPr="004903B0">
        <w:rPr>
          <w:i/>
          <w:iCs/>
          <w:sz w:val="24"/>
          <w:szCs w:val="24"/>
        </w:rPr>
        <w:t>Derleme</w:t>
      </w:r>
      <w:r>
        <w:rPr>
          <w:i/>
          <w:iCs/>
          <w:sz w:val="24"/>
          <w:szCs w:val="24"/>
        </w:rPr>
        <w:t>s</w:t>
      </w:r>
      <w:r w:rsidRPr="004903B0">
        <w:rPr>
          <w:i/>
          <w:iCs/>
          <w:sz w:val="24"/>
          <w:szCs w:val="24"/>
        </w:rPr>
        <w:t>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5B2133"/>
    <w:rsid w:val="0029071C"/>
    <w:rsid w:val="0029392F"/>
    <w:rsid w:val="002D04B1"/>
    <w:rsid w:val="003C5252"/>
    <w:rsid w:val="004E5045"/>
    <w:rsid w:val="004F6043"/>
    <w:rsid w:val="00530422"/>
    <w:rsid w:val="005A190E"/>
    <w:rsid w:val="005B2133"/>
    <w:rsid w:val="0063099A"/>
    <w:rsid w:val="006625CB"/>
    <w:rsid w:val="00663553"/>
    <w:rsid w:val="006760B4"/>
    <w:rsid w:val="0069323D"/>
    <w:rsid w:val="0085180C"/>
    <w:rsid w:val="00864F8E"/>
    <w:rsid w:val="00962549"/>
    <w:rsid w:val="00975A8B"/>
    <w:rsid w:val="00A83AFA"/>
    <w:rsid w:val="00AC2394"/>
    <w:rsid w:val="00BB4DC4"/>
    <w:rsid w:val="00C535A7"/>
    <w:rsid w:val="00C91FBD"/>
    <w:rsid w:val="00C96FFC"/>
    <w:rsid w:val="00CD2D5B"/>
    <w:rsid w:val="00D07B47"/>
    <w:rsid w:val="00EA7F3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1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5B2133"/>
    <w:rPr>
      <w:vertAlign w:val="superscript"/>
    </w:rPr>
  </w:style>
  <w:style w:type="paragraph" w:styleId="FootnoteText">
    <w:name w:val="footnote text"/>
    <w:basedOn w:val="Normal"/>
    <w:link w:val="FootnoteTextChar"/>
    <w:uiPriority w:val="99"/>
    <w:semiHidden/>
    <w:unhideWhenUsed/>
    <w:rsid w:val="005B21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2133"/>
    <w:rPr>
      <w:sz w:val="20"/>
      <w:szCs w:val="20"/>
    </w:rPr>
  </w:style>
  <w:style w:type="character" w:customStyle="1" w:styleId="DipnotSabitleyicisi">
    <w:name w:val="Dipnot Sabitleyicisi"/>
    <w:rsid w:val="004E5045"/>
    <w:rPr>
      <w:vertAlign w:val="superscript"/>
    </w:rPr>
  </w:style>
  <w:style w:type="character" w:customStyle="1" w:styleId="DipnotKarakterleri">
    <w:name w:val="Dipnot Karakterleri"/>
    <w:qFormat/>
    <w:rsid w:val="004E5045"/>
  </w:style>
  <w:style w:type="paragraph" w:customStyle="1" w:styleId="Footnote">
    <w:name w:val="Footnote"/>
    <w:basedOn w:val="Normal"/>
    <w:qFormat/>
    <w:rsid w:val="004E5045"/>
    <w:pPr>
      <w:suppressLineNumbers/>
      <w:spacing w:after="0" w:line="240" w:lineRule="auto"/>
      <w:ind w:left="339" w:hanging="339"/>
    </w:pPr>
    <w:rPr>
      <w:rFonts w:ascii="Liberation Serif" w:eastAsia="NSimSun" w:hAnsi="Liberation Serif" w:cs="Arial"/>
      <w:kern w:val="2"/>
      <w:sz w:val="20"/>
      <w:szCs w:val="20"/>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B80FF-F26E-4AB9-AD7C-E24B0204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10</cp:revision>
  <dcterms:created xsi:type="dcterms:W3CDTF">2024-03-18T16:27:00Z</dcterms:created>
  <dcterms:modified xsi:type="dcterms:W3CDTF">2024-03-22T18:25:00Z</dcterms:modified>
</cp:coreProperties>
</file>